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D7C14E" w14:textId="77777777" w:rsidR="00641A8C" w:rsidRDefault="00084074" w:rsidP="00641A8C">
      <w:pPr>
        <w:pStyle w:val="Antrat2"/>
        <w:spacing w:before="0"/>
        <w:ind w:left="5103" w:hanging="783"/>
        <w:jc w:val="right"/>
        <w:rPr>
          <w:rFonts w:asciiTheme="minorHAnsi" w:eastAsia="Calibri" w:hAnsiTheme="minorHAnsi" w:cstheme="minorHAnsi"/>
          <w:i/>
          <w:iCs/>
          <w:color w:val="auto"/>
          <w:sz w:val="20"/>
          <w:szCs w:val="20"/>
        </w:rPr>
      </w:pPr>
      <w:bookmarkStart w:id="0" w:name="_Ref38539939"/>
      <w:bookmarkStart w:id="1" w:name="_Ref38541068"/>
      <w:bookmarkStart w:id="2" w:name="_Ref38885053"/>
      <w:bookmarkStart w:id="3" w:name="_Ref38899023"/>
      <w:bookmarkStart w:id="4" w:name="_Toc126333940"/>
      <w:r w:rsidRPr="00641A8C">
        <w:rPr>
          <w:rFonts w:asciiTheme="minorHAnsi" w:hAnsiTheme="minorHAnsi" w:cstheme="minorHAnsi"/>
          <w:i/>
          <w:iCs/>
          <w:color w:val="auto"/>
          <w:sz w:val="20"/>
          <w:szCs w:val="20"/>
        </w:rPr>
        <w:t>Specialiųjų</w:t>
      </w:r>
      <w:r w:rsidRPr="00641A8C">
        <w:rPr>
          <w:rFonts w:asciiTheme="minorHAnsi" w:eastAsia="Calibri" w:hAnsiTheme="minorHAnsi" w:cstheme="minorHAnsi"/>
          <w:i/>
          <w:iCs/>
          <w:color w:val="auto"/>
          <w:sz w:val="20"/>
          <w:szCs w:val="20"/>
        </w:rPr>
        <w:t xml:space="preserve">  p</w:t>
      </w:r>
      <w:r w:rsidR="008D704D" w:rsidRPr="00641A8C">
        <w:rPr>
          <w:rFonts w:asciiTheme="minorHAnsi" w:eastAsia="Calibri" w:hAnsiTheme="minorHAnsi" w:cstheme="minorHAnsi"/>
          <w:i/>
          <w:iCs/>
          <w:color w:val="auto"/>
          <w:sz w:val="20"/>
          <w:szCs w:val="20"/>
        </w:rPr>
        <w:t xml:space="preserve">irkimo sąlygų </w:t>
      </w:r>
      <w:r w:rsidR="005F0B78" w:rsidRPr="00641A8C">
        <w:rPr>
          <w:rFonts w:asciiTheme="minorHAnsi" w:eastAsia="Calibri" w:hAnsiTheme="minorHAnsi" w:cstheme="minorHAnsi"/>
          <w:i/>
          <w:iCs/>
          <w:color w:val="auto"/>
          <w:sz w:val="20"/>
          <w:szCs w:val="20"/>
        </w:rPr>
        <w:t>2</w:t>
      </w:r>
      <w:r w:rsidR="008D704D" w:rsidRPr="00641A8C">
        <w:rPr>
          <w:rFonts w:asciiTheme="minorHAnsi" w:eastAsia="Calibri" w:hAnsiTheme="minorHAnsi" w:cstheme="minorHAnsi"/>
          <w:i/>
          <w:iCs/>
          <w:color w:val="auto"/>
          <w:sz w:val="20"/>
          <w:szCs w:val="20"/>
        </w:rPr>
        <w:t xml:space="preserve"> priedas</w:t>
      </w:r>
    </w:p>
    <w:p w14:paraId="569CF59B" w14:textId="10FD2095" w:rsidR="008D704D" w:rsidRPr="00641A8C" w:rsidRDefault="008D704D" w:rsidP="00641A8C">
      <w:pPr>
        <w:pStyle w:val="Antrat2"/>
        <w:spacing w:before="0"/>
        <w:ind w:left="5103" w:hanging="783"/>
        <w:jc w:val="right"/>
        <w:rPr>
          <w:rFonts w:asciiTheme="minorHAnsi" w:eastAsia="Calibri" w:hAnsiTheme="minorHAnsi" w:cstheme="minorHAnsi"/>
          <w:i/>
          <w:iCs/>
          <w:color w:val="auto"/>
          <w:sz w:val="20"/>
          <w:szCs w:val="20"/>
        </w:rPr>
      </w:pPr>
      <w:r w:rsidRPr="00641A8C">
        <w:rPr>
          <w:rFonts w:asciiTheme="minorHAnsi" w:eastAsia="Calibri" w:hAnsiTheme="minorHAnsi" w:cstheme="minorHAnsi"/>
          <w:i/>
          <w:iCs/>
          <w:color w:val="auto"/>
          <w:sz w:val="20"/>
          <w:szCs w:val="20"/>
        </w:rPr>
        <w:t xml:space="preserve"> „Techninė specifikacija“</w:t>
      </w:r>
      <w:bookmarkEnd w:id="0"/>
      <w:bookmarkEnd w:id="1"/>
      <w:bookmarkEnd w:id="2"/>
      <w:bookmarkEnd w:id="3"/>
      <w:bookmarkEnd w:id="4"/>
    </w:p>
    <w:p w14:paraId="5E871A9E" w14:textId="77777777" w:rsidR="00281735" w:rsidRPr="00F0499F" w:rsidRDefault="00281735" w:rsidP="00641A8C">
      <w:pPr>
        <w:spacing w:after="0" w:line="240" w:lineRule="auto"/>
        <w:jc w:val="center"/>
        <w:rPr>
          <w:rFonts w:cstheme="minorHAnsi"/>
          <w:b/>
          <w:bCs/>
        </w:rPr>
      </w:pPr>
    </w:p>
    <w:p w14:paraId="0014FB0A" w14:textId="77777777" w:rsidR="00B974A1" w:rsidRDefault="00F561E2" w:rsidP="00F561E2">
      <w:pPr>
        <w:jc w:val="center"/>
        <w:rPr>
          <w:rFonts w:ascii="Calibri" w:hAnsi="Calibri" w:cs="Calibri"/>
          <w:b/>
          <w:bCs/>
          <w:sz w:val="22"/>
          <w:szCs w:val="22"/>
        </w:rPr>
      </w:pPr>
      <w:bookmarkStart w:id="5" w:name="_Hlk196475560"/>
      <w:r w:rsidRPr="00146B32">
        <w:rPr>
          <w:rFonts w:ascii="Calibri" w:hAnsi="Calibri" w:cs="Calibri"/>
          <w:b/>
          <w:bCs/>
          <w:sz w:val="22"/>
          <w:szCs w:val="22"/>
        </w:rPr>
        <w:t>KURŠIŲ MARIŲ IR BALTIJOS JŪROS MAKROFITOBENTOSO IR HIDROMORFOLOGINIŲ SĄLYGŲ TYRIMŲ IR APLINKOS BŪKLĖS VERTINIMO PASLAUGŲ PIRKIMO</w:t>
      </w:r>
    </w:p>
    <w:bookmarkEnd w:id="5"/>
    <w:p w14:paraId="3FEF67BA" w14:textId="77777777" w:rsidR="00F561E2" w:rsidRPr="00146B32" w:rsidRDefault="00F561E2" w:rsidP="00F561E2">
      <w:pPr>
        <w:jc w:val="center"/>
        <w:rPr>
          <w:rFonts w:ascii="Calibri" w:hAnsi="Calibri" w:cs="Calibri"/>
          <w:b/>
          <w:bCs/>
          <w:sz w:val="22"/>
          <w:szCs w:val="22"/>
        </w:rPr>
      </w:pPr>
      <w:r w:rsidRPr="00146B32">
        <w:rPr>
          <w:rFonts w:ascii="Calibri" w:hAnsi="Calibri" w:cs="Calibri"/>
          <w:b/>
          <w:bCs/>
          <w:sz w:val="22"/>
          <w:szCs w:val="22"/>
        </w:rPr>
        <w:t xml:space="preserve"> TECHNINĖ SPECIFIKACIJA</w:t>
      </w:r>
    </w:p>
    <w:p w14:paraId="5E6B3425" w14:textId="77777777" w:rsidR="00F561E2" w:rsidRPr="00146B32" w:rsidRDefault="00F561E2" w:rsidP="00F561E2">
      <w:pPr>
        <w:pStyle w:val="Sraopastraipa"/>
        <w:numPr>
          <w:ilvl w:val="0"/>
          <w:numId w:val="20"/>
        </w:numPr>
        <w:tabs>
          <w:tab w:val="left" w:pos="4536"/>
        </w:tabs>
        <w:spacing w:after="0" w:line="240" w:lineRule="auto"/>
        <w:jc w:val="center"/>
        <w:rPr>
          <w:rFonts w:ascii="Calibri" w:eastAsia="Calibri" w:hAnsi="Calibri" w:cs="Calibri"/>
          <w:b/>
          <w:sz w:val="22"/>
          <w:szCs w:val="22"/>
        </w:rPr>
      </w:pPr>
      <w:r w:rsidRPr="00146B32">
        <w:rPr>
          <w:rFonts w:ascii="Calibri" w:eastAsia="Calibri" w:hAnsi="Calibri" w:cs="Calibri"/>
          <w:b/>
          <w:sz w:val="22"/>
          <w:szCs w:val="22"/>
        </w:rPr>
        <w:t>ĮVADINĖ INFORMACIJA</w:t>
      </w:r>
    </w:p>
    <w:p w14:paraId="51BC544B" w14:textId="77777777" w:rsidR="00F561E2" w:rsidRPr="00146B32" w:rsidRDefault="00F561E2" w:rsidP="00F561E2">
      <w:pPr>
        <w:tabs>
          <w:tab w:val="left" w:pos="993"/>
        </w:tabs>
        <w:spacing w:after="0" w:line="240" w:lineRule="auto"/>
        <w:ind w:firstLine="567"/>
        <w:jc w:val="both"/>
        <w:rPr>
          <w:rFonts w:ascii="Calibri" w:eastAsia="Times New Roman" w:hAnsi="Calibri" w:cs="Calibri"/>
          <w:sz w:val="22"/>
          <w:szCs w:val="22"/>
        </w:rPr>
      </w:pPr>
    </w:p>
    <w:p w14:paraId="40FAADD1" w14:textId="77777777" w:rsidR="00F561E2" w:rsidRPr="00146B32" w:rsidRDefault="00F561E2" w:rsidP="00F561E2">
      <w:pPr>
        <w:tabs>
          <w:tab w:val="left" w:pos="993"/>
        </w:tabs>
        <w:spacing w:after="0" w:line="240" w:lineRule="auto"/>
        <w:ind w:firstLine="567"/>
        <w:jc w:val="both"/>
        <w:rPr>
          <w:rFonts w:ascii="Calibri" w:eastAsia="Times New Roman" w:hAnsi="Calibri" w:cs="Calibri"/>
          <w:sz w:val="22"/>
          <w:szCs w:val="22"/>
        </w:rPr>
      </w:pPr>
      <w:r w:rsidRPr="00146B32">
        <w:rPr>
          <w:rFonts w:ascii="Calibri" w:eastAsia="Times New Roman" w:hAnsi="Calibri" w:cs="Calibri"/>
          <w:b/>
          <w:bCs/>
          <w:sz w:val="22"/>
          <w:szCs w:val="22"/>
        </w:rPr>
        <w:t>Paslaugų gavėjas</w:t>
      </w:r>
      <w:r w:rsidRPr="00146B32">
        <w:rPr>
          <w:rFonts w:ascii="Calibri" w:eastAsia="Times New Roman" w:hAnsi="Calibri" w:cs="Calibri"/>
          <w:sz w:val="22"/>
          <w:szCs w:val="22"/>
        </w:rPr>
        <w:t xml:space="preserve"> – Aplinkos apsaugos agentūra (toliau – Užsakovas).</w:t>
      </w:r>
    </w:p>
    <w:p w14:paraId="6BEB0C55" w14:textId="77777777" w:rsidR="00F561E2" w:rsidRPr="00146B32" w:rsidRDefault="00F561E2" w:rsidP="00F561E2">
      <w:pPr>
        <w:tabs>
          <w:tab w:val="left" w:pos="993"/>
        </w:tabs>
        <w:spacing w:after="0" w:line="240" w:lineRule="auto"/>
        <w:ind w:firstLine="567"/>
        <w:jc w:val="both"/>
        <w:rPr>
          <w:rFonts w:ascii="Calibri" w:eastAsia="Times New Roman" w:hAnsi="Calibri" w:cs="Calibri"/>
          <w:sz w:val="22"/>
          <w:szCs w:val="22"/>
        </w:rPr>
      </w:pPr>
      <w:r w:rsidRPr="00146B32">
        <w:rPr>
          <w:rFonts w:ascii="Calibri" w:eastAsia="Times New Roman" w:hAnsi="Calibri" w:cs="Calibri"/>
          <w:b/>
          <w:bCs/>
          <w:sz w:val="22"/>
          <w:szCs w:val="22"/>
        </w:rPr>
        <w:t>Pirkimo objektas</w:t>
      </w:r>
      <w:r w:rsidRPr="00146B32">
        <w:rPr>
          <w:rFonts w:ascii="Calibri" w:eastAsia="Times New Roman" w:hAnsi="Calibri" w:cs="Calibri"/>
          <w:sz w:val="22"/>
          <w:szCs w:val="22"/>
        </w:rPr>
        <w:t xml:space="preserve"> – Kuršių marių ir Baltijos jūros </w:t>
      </w:r>
      <w:proofErr w:type="spellStart"/>
      <w:r w:rsidRPr="00146B32">
        <w:rPr>
          <w:rFonts w:ascii="Calibri" w:eastAsia="Times New Roman" w:hAnsi="Calibri" w:cs="Calibri"/>
          <w:sz w:val="22"/>
          <w:szCs w:val="22"/>
        </w:rPr>
        <w:t>makrofitobentoso</w:t>
      </w:r>
      <w:proofErr w:type="spellEnd"/>
      <w:r w:rsidRPr="00146B32">
        <w:rPr>
          <w:rFonts w:ascii="Calibri" w:eastAsia="Times New Roman" w:hAnsi="Calibri" w:cs="Calibri"/>
          <w:sz w:val="22"/>
          <w:szCs w:val="22"/>
        </w:rPr>
        <w:t xml:space="preserve"> ir </w:t>
      </w:r>
      <w:proofErr w:type="spellStart"/>
      <w:r w:rsidRPr="00146B32">
        <w:rPr>
          <w:rFonts w:ascii="Calibri" w:eastAsia="Times New Roman" w:hAnsi="Calibri" w:cs="Calibri"/>
          <w:sz w:val="22"/>
          <w:szCs w:val="22"/>
        </w:rPr>
        <w:t>hidromorfologinių</w:t>
      </w:r>
      <w:proofErr w:type="spellEnd"/>
      <w:r w:rsidRPr="00146B32">
        <w:rPr>
          <w:rFonts w:ascii="Calibri" w:eastAsia="Times New Roman" w:hAnsi="Calibri" w:cs="Calibri"/>
          <w:sz w:val="22"/>
          <w:szCs w:val="22"/>
        </w:rPr>
        <w:t xml:space="preserve"> sąlygų tyrimų, skirtų aplinkos būklės vertinimo rodikliams, kurie apibūdina Baltijos jūros ir Kuršių marių ekologinę būklę, įvertinti, paslaugos (toliau – Paslaugos).</w:t>
      </w:r>
    </w:p>
    <w:p w14:paraId="3344F7D0" w14:textId="53FE7185" w:rsidR="00F561E2" w:rsidRPr="00EB00B0" w:rsidRDefault="00F561E2" w:rsidP="00A8180B">
      <w:pPr>
        <w:spacing w:after="0" w:line="240" w:lineRule="auto"/>
        <w:ind w:firstLine="567"/>
        <w:jc w:val="both"/>
        <w:rPr>
          <w:rFonts w:ascii="Calibri" w:hAnsi="Calibri" w:cs="Calibri"/>
          <w:sz w:val="22"/>
          <w:szCs w:val="22"/>
        </w:rPr>
      </w:pPr>
      <w:r w:rsidRPr="00146B32">
        <w:rPr>
          <w:rFonts w:ascii="Calibri" w:eastAsia="Times New Roman" w:hAnsi="Calibri" w:cs="Calibri"/>
          <w:b/>
          <w:bCs/>
          <w:sz w:val="22"/>
          <w:szCs w:val="22"/>
        </w:rPr>
        <w:t>Paslaugų vykdymo trukmė</w:t>
      </w:r>
      <w:r w:rsidRPr="00146B32">
        <w:rPr>
          <w:rFonts w:ascii="Calibri" w:eastAsia="Times New Roman" w:hAnsi="Calibri" w:cs="Calibri"/>
          <w:sz w:val="22"/>
          <w:szCs w:val="22"/>
        </w:rPr>
        <w:t xml:space="preserve"> – 2</w:t>
      </w:r>
      <w:r w:rsidR="00E912BA">
        <w:rPr>
          <w:rFonts w:ascii="Calibri" w:eastAsia="Times New Roman" w:hAnsi="Calibri" w:cs="Calibri"/>
          <w:sz w:val="22"/>
          <w:szCs w:val="22"/>
        </w:rPr>
        <w:t>3</w:t>
      </w:r>
      <w:r w:rsidRPr="00146B32">
        <w:rPr>
          <w:rFonts w:ascii="Calibri" w:eastAsia="Times New Roman" w:hAnsi="Calibri" w:cs="Calibri"/>
          <w:sz w:val="22"/>
          <w:szCs w:val="22"/>
        </w:rPr>
        <w:t xml:space="preserve"> mėnesi</w:t>
      </w:r>
      <w:r w:rsidR="009221E3">
        <w:rPr>
          <w:rFonts w:ascii="Calibri" w:eastAsia="Times New Roman" w:hAnsi="Calibri" w:cs="Calibri"/>
          <w:sz w:val="22"/>
          <w:szCs w:val="22"/>
        </w:rPr>
        <w:t>ai</w:t>
      </w:r>
      <w:r w:rsidRPr="00146B32">
        <w:rPr>
          <w:rFonts w:ascii="Calibri" w:eastAsia="Times New Roman" w:hAnsi="Calibri" w:cs="Calibri"/>
          <w:sz w:val="22"/>
          <w:szCs w:val="22"/>
        </w:rPr>
        <w:t xml:space="preserve"> nuo </w:t>
      </w:r>
      <w:r w:rsidR="008511A2">
        <w:rPr>
          <w:rFonts w:ascii="Calibri" w:eastAsia="Times New Roman" w:hAnsi="Calibri" w:cs="Calibri"/>
          <w:sz w:val="22"/>
          <w:szCs w:val="22"/>
        </w:rPr>
        <w:t xml:space="preserve">pirkimo </w:t>
      </w:r>
      <w:r w:rsidRPr="00146B32">
        <w:rPr>
          <w:rFonts w:ascii="Calibri" w:eastAsia="Times New Roman" w:hAnsi="Calibri" w:cs="Calibri"/>
          <w:sz w:val="22"/>
          <w:szCs w:val="22"/>
        </w:rPr>
        <w:t xml:space="preserve">sutarties </w:t>
      </w:r>
      <w:r w:rsidR="008511A2">
        <w:rPr>
          <w:rFonts w:ascii="Calibri" w:eastAsia="Times New Roman" w:hAnsi="Calibri" w:cs="Calibri"/>
          <w:sz w:val="22"/>
          <w:szCs w:val="22"/>
        </w:rPr>
        <w:t xml:space="preserve">(toliau – Sutartis) </w:t>
      </w:r>
      <w:r w:rsidRPr="00146B32">
        <w:rPr>
          <w:rFonts w:ascii="Calibri" w:eastAsia="Times New Roman" w:hAnsi="Calibri" w:cs="Calibri"/>
          <w:sz w:val="22"/>
          <w:szCs w:val="22"/>
        </w:rPr>
        <w:t>įsigaliojimo dienos</w:t>
      </w:r>
      <w:r w:rsidRPr="00146B32">
        <w:rPr>
          <w:rFonts w:ascii="Calibri" w:hAnsi="Calibri" w:cs="Calibri"/>
          <w:sz w:val="22"/>
          <w:szCs w:val="22"/>
        </w:rPr>
        <w:t xml:space="preserve"> su galimybe pratęsti </w:t>
      </w:r>
      <w:r w:rsidR="008511A2">
        <w:rPr>
          <w:rFonts w:ascii="Calibri" w:hAnsi="Calibri" w:cs="Calibri"/>
          <w:sz w:val="22"/>
          <w:szCs w:val="22"/>
        </w:rPr>
        <w:t>P</w:t>
      </w:r>
      <w:r w:rsidRPr="00146B32">
        <w:rPr>
          <w:rFonts w:ascii="Calibri" w:hAnsi="Calibri" w:cs="Calibri"/>
          <w:sz w:val="22"/>
          <w:szCs w:val="22"/>
        </w:rPr>
        <w:t>aslaugų vykdymo terminą 3 mėnesiams</w:t>
      </w:r>
      <w:r w:rsidR="008511A2">
        <w:rPr>
          <w:rFonts w:ascii="Calibri" w:hAnsi="Calibri" w:cs="Calibri"/>
          <w:sz w:val="22"/>
          <w:szCs w:val="22"/>
        </w:rPr>
        <w:t xml:space="preserve"> (P</w:t>
      </w:r>
      <w:r w:rsidR="008511A2" w:rsidRPr="00146B32">
        <w:rPr>
          <w:rFonts w:ascii="Calibri" w:hAnsi="Calibri" w:cs="Calibri"/>
          <w:sz w:val="22"/>
          <w:szCs w:val="22"/>
        </w:rPr>
        <w:t>aslaugų vykdymo termin</w:t>
      </w:r>
      <w:r w:rsidR="008511A2">
        <w:rPr>
          <w:rFonts w:ascii="Calibri" w:hAnsi="Calibri" w:cs="Calibri"/>
          <w:sz w:val="22"/>
          <w:szCs w:val="22"/>
        </w:rPr>
        <w:t xml:space="preserve">o pratęsimo galimybė ir sąlygos nurodytos </w:t>
      </w:r>
      <w:r w:rsidR="008511A2" w:rsidRPr="00205EEC">
        <w:rPr>
          <w:rFonts w:eastAsia="Times New Roman" w:cstheme="minorHAnsi"/>
          <w:i/>
          <w:iCs/>
          <w:color w:val="2F5496" w:themeColor="accent1" w:themeShade="BF"/>
          <w:lang w:eastAsia="en-US"/>
        </w:rPr>
        <w:t>S</w:t>
      </w:r>
      <w:r w:rsidR="008511A2" w:rsidRPr="00205EEC">
        <w:rPr>
          <w:rFonts w:cstheme="minorHAnsi"/>
          <w:i/>
          <w:iCs/>
          <w:color w:val="2F5496" w:themeColor="accent1" w:themeShade="BF"/>
          <w:lang w:eastAsia="en-US"/>
        </w:rPr>
        <w:t xml:space="preserve">pecialiųjų pirkimo sąlygų 11 priede </w:t>
      </w:r>
      <w:r w:rsidR="008511A2">
        <w:rPr>
          <w:rFonts w:cstheme="minorHAnsi"/>
          <w:i/>
          <w:iCs/>
          <w:color w:val="2F5496" w:themeColor="accent1" w:themeShade="BF"/>
          <w:lang w:eastAsia="en-US"/>
        </w:rPr>
        <w:t>„</w:t>
      </w:r>
      <w:r w:rsidR="008511A2" w:rsidRPr="00205EEC">
        <w:rPr>
          <w:rFonts w:cstheme="minorHAnsi"/>
          <w:i/>
          <w:iCs/>
          <w:color w:val="2F5496" w:themeColor="accent1" w:themeShade="BF"/>
        </w:rPr>
        <w:t>Specialiosios sutarties sąlygos</w:t>
      </w:r>
      <w:r w:rsidR="008511A2">
        <w:rPr>
          <w:rFonts w:cstheme="minorHAnsi"/>
          <w:i/>
          <w:iCs/>
          <w:color w:val="2F5496" w:themeColor="accent1" w:themeShade="BF"/>
        </w:rPr>
        <w:t>“</w:t>
      </w:r>
      <w:r w:rsidR="008511A2" w:rsidRPr="008511A2">
        <w:rPr>
          <w:rFonts w:cstheme="minorHAnsi"/>
          <w:i/>
          <w:iCs/>
        </w:rPr>
        <w:t>)</w:t>
      </w:r>
      <w:r w:rsidRPr="008511A2">
        <w:rPr>
          <w:rFonts w:ascii="Calibri" w:hAnsi="Calibri" w:cs="Calibri"/>
          <w:sz w:val="22"/>
          <w:szCs w:val="22"/>
        </w:rPr>
        <w:t>.</w:t>
      </w:r>
      <w:r w:rsidR="008511A2">
        <w:rPr>
          <w:rFonts w:ascii="Calibri" w:hAnsi="Calibri" w:cs="Calibri"/>
          <w:sz w:val="22"/>
          <w:szCs w:val="22"/>
        </w:rPr>
        <w:t xml:space="preserve"> Paslaugos laikomos tinkamai suteiktomis, kai </w:t>
      </w:r>
      <w:r w:rsidR="00345592">
        <w:rPr>
          <w:rFonts w:ascii="Calibri" w:hAnsi="Calibri" w:cs="Calibri"/>
          <w:sz w:val="22"/>
          <w:szCs w:val="22"/>
        </w:rPr>
        <w:t>S</w:t>
      </w:r>
      <w:r w:rsidR="008511A2">
        <w:rPr>
          <w:rFonts w:ascii="Calibri" w:hAnsi="Calibri" w:cs="Calibri"/>
          <w:sz w:val="22"/>
          <w:szCs w:val="22"/>
        </w:rPr>
        <w:t>utarties šalys pasirašo galutinį Paslaugų perdavimo priėmimo aktą.</w:t>
      </w:r>
    </w:p>
    <w:p w14:paraId="77E3C5CB" w14:textId="1F5290C4" w:rsidR="00A8180B" w:rsidRPr="001E38CD" w:rsidRDefault="00A8180B" w:rsidP="00A8180B">
      <w:pPr>
        <w:spacing w:after="0" w:line="240" w:lineRule="auto"/>
        <w:ind w:firstLine="567"/>
        <w:jc w:val="both"/>
        <w:rPr>
          <w:rFonts w:cstheme="minorHAnsi"/>
        </w:rPr>
      </w:pPr>
      <w:r w:rsidRPr="00A8180B">
        <w:rPr>
          <w:rFonts w:ascii="Calibri" w:hAnsi="Calibri" w:cs="Calibri"/>
          <w:b/>
          <w:sz w:val="22"/>
          <w:szCs w:val="22"/>
        </w:rPr>
        <w:t>Sutarties kainodara</w:t>
      </w:r>
      <w:r>
        <w:rPr>
          <w:rFonts w:ascii="Calibri" w:hAnsi="Calibri" w:cs="Calibri"/>
          <w:sz w:val="22"/>
          <w:szCs w:val="22"/>
        </w:rPr>
        <w:t xml:space="preserve"> – </w:t>
      </w:r>
      <w:r w:rsidRPr="00303E97">
        <w:rPr>
          <w:rFonts w:ascii="Calibri" w:hAnsi="Calibri" w:cs="Calibri"/>
          <w:sz w:val="22"/>
          <w:szCs w:val="22"/>
        </w:rPr>
        <w:t xml:space="preserve">fiksuota kaina. </w:t>
      </w:r>
      <w:r w:rsidR="001E38CD" w:rsidRPr="00303E97">
        <w:rPr>
          <w:rFonts w:eastAsia="Times New Roman" w:cstheme="minorHAnsi"/>
          <w:sz w:val="22"/>
          <w:szCs w:val="22"/>
          <w:lang w:eastAsia="en-US"/>
        </w:rPr>
        <w:t>Už suteiktas Paslaugas bus atsiskaitoma</w:t>
      </w:r>
      <w:r w:rsidR="001E38CD" w:rsidRPr="001E38CD">
        <w:rPr>
          <w:rFonts w:eastAsia="Times New Roman" w:cstheme="minorHAnsi"/>
          <w:lang w:eastAsia="en-US"/>
        </w:rPr>
        <w:t xml:space="preserve"> </w:t>
      </w:r>
      <w:r w:rsidR="001E38CD" w:rsidRPr="00205EEC">
        <w:rPr>
          <w:rFonts w:eastAsia="Times New Roman" w:cstheme="minorHAnsi"/>
          <w:i/>
          <w:iCs/>
          <w:color w:val="2F5496" w:themeColor="accent1" w:themeShade="BF"/>
          <w:lang w:eastAsia="en-US"/>
        </w:rPr>
        <w:t>S</w:t>
      </w:r>
      <w:r w:rsidR="001E38CD" w:rsidRPr="00205EEC">
        <w:rPr>
          <w:rFonts w:cstheme="minorHAnsi"/>
          <w:i/>
          <w:iCs/>
          <w:color w:val="2F5496" w:themeColor="accent1" w:themeShade="BF"/>
          <w:lang w:eastAsia="en-US"/>
        </w:rPr>
        <w:t xml:space="preserve">pecialiųjų pirkimo sąlygų 11 priede </w:t>
      </w:r>
      <w:r w:rsidR="00205EEC">
        <w:rPr>
          <w:rFonts w:cstheme="minorHAnsi"/>
          <w:i/>
          <w:iCs/>
          <w:color w:val="2F5496" w:themeColor="accent1" w:themeShade="BF"/>
          <w:lang w:eastAsia="en-US"/>
        </w:rPr>
        <w:t>„</w:t>
      </w:r>
      <w:r w:rsidR="001E38CD" w:rsidRPr="00205EEC">
        <w:rPr>
          <w:rFonts w:cstheme="minorHAnsi"/>
          <w:i/>
          <w:iCs/>
          <w:color w:val="2F5496" w:themeColor="accent1" w:themeShade="BF"/>
        </w:rPr>
        <w:t>Specialiosios sutarties sąlygos</w:t>
      </w:r>
      <w:r w:rsidR="00205EEC">
        <w:rPr>
          <w:rFonts w:cstheme="minorHAnsi"/>
          <w:i/>
          <w:iCs/>
          <w:color w:val="2F5496" w:themeColor="accent1" w:themeShade="BF"/>
        </w:rPr>
        <w:t>“</w:t>
      </w:r>
      <w:r w:rsidR="001E38CD" w:rsidRPr="00205EEC">
        <w:rPr>
          <w:rFonts w:cstheme="minorHAnsi"/>
          <w:i/>
          <w:iCs/>
          <w:color w:val="2F5496" w:themeColor="accent1" w:themeShade="BF"/>
          <w:lang w:eastAsia="en-US"/>
        </w:rPr>
        <w:t xml:space="preserve"> </w:t>
      </w:r>
      <w:r w:rsidR="001E38CD" w:rsidRPr="008511A2">
        <w:rPr>
          <w:rFonts w:cstheme="minorHAnsi"/>
          <w:lang w:eastAsia="en-US"/>
        </w:rPr>
        <w:t>numatyta tvarka.</w:t>
      </w:r>
    </w:p>
    <w:p w14:paraId="7827F7C6" w14:textId="77777777" w:rsidR="00F561E2" w:rsidRPr="00146B32" w:rsidRDefault="00F561E2" w:rsidP="003A7D31">
      <w:pPr>
        <w:tabs>
          <w:tab w:val="left" w:pos="993"/>
        </w:tabs>
        <w:spacing w:after="0" w:line="240" w:lineRule="auto"/>
        <w:ind w:firstLine="567"/>
        <w:jc w:val="both"/>
        <w:rPr>
          <w:rFonts w:ascii="Calibri" w:eastAsia="Times New Roman" w:hAnsi="Calibri" w:cs="Calibri"/>
          <w:b/>
          <w:bCs/>
          <w:sz w:val="22"/>
          <w:szCs w:val="22"/>
        </w:rPr>
      </w:pPr>
      <w:r w:rsidRPr="00146B32">
        <w:rPr>
          <w:rFonts w:ascii="Calibri" w:eastAsia="Times New Roman" w:hAnsi="Calibri" w:cs="Calibri"/>
          <w:color w:val="000000"/>
          <w:sz w:val="22"/>
          <w:szCs w:val="22"/>
        </w:rPr>
        <w:t>Tuo atveju, jeigu apibūdinant pirkimo objektą yra nurodytas konkretus standartas, techninis liudijimas, bendrosios techninės specifikacijos, modelis ar tiekimo šaltinis, konkretus procesas, būdingas konkretaus tiekėjo tiekiamoms prekėms ar teikiamoms paslaugoms, ar prekių ženklas, patentas, tipai, konkreti kilmė ar gamyba, laikoma, kad ši nuoroda yra pateikta su žodžiais „arba lygiavertis“.</w:t>
      </w:r>
    </w:p>
    <w:p w14:paraId="30597106" w14:textId="77777777" w:rsidR="00F561E2" w:rsidRPr="00146B32" w:rsidRDefault="00F561E2" w:rsidP="003A7D31">
      <w:pPr>
        <w:spacing w:after="0" w:line="240" w:lineRule="auto"/>
        <w:ind w:firstLine="567"/>
        <w:jc w:val="both"/>
        <w:rPr>
          <w:rFonts w:ascii="Calibri" w:hAnsi="Calibri" w:cs="Calibri"/>
          <w:sz w:val="22"/>
          <w:szCs w:val="22"/>
        </w:rPr>
      </w:pPr>
      <w:r w:rsidRPr="00146B32">
        <w:rPr>
          <w:rFonts w:ascii="Calibri" w:hAnsi="Calibri" w:cs="Calibri"/>
          <w:sz w:val="22"/>
          <w:szCs w:val="22"/>
        </w:rPr>
        <w:t>Įgyvendinant Bendrąją vandens politikos direktyvą (2000 m. spalio 23 d. Europos Parlamento ir Tarybos direktyva 2000/60/EB; toliau – BVPD) vienas iš biologinių kokybės elementų vertinant tarpinių ir priekrantės vandens telkinių ekologinę būklę yra kitos vandens floros (</w:t>
      </w:r>
      <w:proofErr w:type="spellStart"/>
      <w:r w:rsidRPr="00146B32">
        <w:rPr>
          <w:rFonts w:ascii="Calibri" w:hAnsi="Calibri" w:cs="Calibri"/>
          <w:sz w:val="22"/>
          <w:szCs w:val="22"/>
        </w:rPr>
        <w:t>makrofitobentoso</w:t>
      </w:r>
      <w:proofErr w:type="spellEnd"/>
      <w:r w:rsidRPr="00146B32">
        <w:rPr>
          <w:rFonts w:ascii="Calibri" w:hAnsi="Calibri" w:cs="Calibri"/>
          <w:sz w:val="22"/>
          <w:szCs w:val="22"/>
        </w:rPr>
        <w:t xml:space="preserve"> arba dar kitaip vadinamų makrofitų) sudėtis ir gausa. </w:t>
      </w:r>
      <w:proofErr w:type="spellStart"/>
      <w:r w:rsidRPr="00146B32">
        <w:rPr>
          <w:rFonts w:ascii="Calibri" w:hAnsi="Calibri" w:cs="Calibri"/>
          <w:sz w:val="22"/>
          <w:szCs w:val="22"/>
        </w:rPr>
        <w:t>Makrofitobentosas</w:t>
      </w:r>
      <w:proofErr w:type="spellEnd"/>
      <w:r w:rsidRPr="00146B32">
        <w:rPr>
          <w:rFonts w:ascii="Calibri" w:hAnsi="Calibri" w:cs="Calibri"/>
          <w:sz w:val="22"/>
          <w:szCs w:val="22"/>
        </w:rPr>
        <w:t xml:space="preserve"> taip pat yra vienas iš jūros rajono aplinkos būklės vertinimo aspektų įgyvendinant Jūrų strategijos pagrindų direktyvą (Europos Parlamento ir Tarybos 2008 m. birželio 17 d. direktyvos 2008/56/EB, nustatančios Bendrijos veiksmų jūrų aplinkos politikos srityje pagrindus, toliau – JSPD). </w:t>
      </w:r>
    </w:p>
    <w:p w14:paraId="7251C406" w14:textId="77777777" w:rsidR="00F561E2" w:rsidRPr="00146B32" w:rsidRDefault="00F561E2" w:rsidP="003A7D31">
      <w:pPr>
        <w:spacing w:after="0" w:line="240" w:lineRule="auto"/>
        <w:ind w:firstLine="567"/>
        <w:jc w:val="both"/>
        <w:rPr>
          <w:rFonts w:ascii="Calibri" w:hAnsi="Calibri" w:cs="Calibri"/>
          <w:sz w:val="22"/>
          <w:szCs w:val="22"/>
        </w:rPr>
      </w:pPr>
      <w:proofErr w:type="spellStart"/>
      <w:r w:rsidRPr="00146B32">
        <w:rPr>
          <w:rFonts w:ascii="Calibri" w:hAnsi="Calibri" w:cs="Calibri"/>
          <w:sz w:val="22"/>
          <w:szCs w:val="22"/>
        </w:rPr>
        <w:t>Makrofitobentosą</w:t>
      </w:r>
      <w:proofErr w:type="spellEnd"/>
      <w:r w:rsidRPr="00146B32">
        <w:rPr>
          <w:rFonts w:ascii="Calibri" w:hAnsi="Calibri" w:cs="Calibri"/>
          <w:sz w:val="22"/>
          <w:szCs w:val="22"/>
        </w:rPr>
        <w:t xml:space="preserve"> (makrofitus) sudaro dugno </w:t>
      </w:r>
      <w:proofErr w:type="spellStart"/>
      <w:r w:rsidRPr="00146B32">
        <w:rPr>
          <w:rFonts w:ascii="Calibri" w:hAnsi="Calibri" w:cs="Calibri"/>
          <w:sz w:val="22"/>
          <w:szCs w:val="22"/>
        </w:rPr>
        <w:t>makroskopiniai</w:t>
      </w:r>
      <w:proofErr w:type="spellEnd"/>
      <w:r w:rsidRPr="00146B32">
        <w:rPr>
          <w:rFonts w:ascii="Calibri" w:hAnsi="Calibri" w:cs="Calibri"/>
          <w:sz w:val="22"/>
          <w:szCs w:val="22"/>
        </w:rPr>
        <w:t xml:space="preserve"> aukštesnės specializacijos dumbliai bei aukštesnieji augalai, prisitaikę augti vandenyje ar perteklinio drėgnumo sąlygomis. Makrofitų </w:t>
      </w:r>
      <w:proofErr w:type="spellStart"/>
      <w:r w:rsidRPr="00146B32">
        <w:rPr>
          <w:rFonts w:ascii="Calibri" w:hAnsi="Calibri" w:cs="Calibri"/>
          <w:sz w:val="22"/>
          <w:szCs w:val="22"/>
        </w:rPr>
        <w:t>augavietes</w:t>
      </w:r>
      <w:proofErr w:type="spellEnd"/>
      <w:r w:rsidRPr="00146B32">
        <w:rPr>
          <w:rFonts w:ascii="Calibri" w:hAnsi="Calibri" w:cs="Calibri"/>
          <w:sz w:val="22"/>
          <w:szCs w:val="22"/>
        </w:rPr>
        <w:t xml:space="preserve"> reikšmingai veikia vandens masių </w:t>
      </w:r>
      <w:proofErr w:type="spellStart"/>
      <w:r w:rsidRPr="00146B32">
        <w:rPr>
          <w:rFonts w:ascii="Calibri" w:hAnsi="Calibri" w:cs="Calibri"/>
          <w:sz w:val="22"/>
          <w:szCs w:val="22"/>
        </w:rPr>
        <w:t>hidrofizinės-hidrocheminės</w:t>
      </w:r>
      <w:proofErr w:type="spellEnd"/>
      <w:r w:rsidRPr="00146B32">
        <w:rPr>
          <w:rFonts w:ascii="Calibri" w:hAnsi="Calibri" w:cs="Calibri"/>
          <w:sz w:val="22"/>
          <w:szCs w:val="22"/>
        </w:rPr>
        <w:t xml:space="preserve">, </w:t>
      </w:r>
      <w:proofErr w:type="spellStart"/>
      <w:r w:rsidRPr="00146B32">
        <w:rPr>
          <w:rFonts w:ascii="Calibri" w:hAnsi="Calibri" w:cs="Calibri"/>
          <w:sz w:val="22"/>
          <w:szCs w:val="22"/>
        </w:rPr>
        <w:t>hidromorfologinės</w:t>
      </w:r>
      <w:proofErr w:type="spellEnd"/>
      <w:r w:rsidRPr="00146B32">
        <w:rPr>
          <w:rFonts w:ascii="Calibri" w:hAnsi="Calibri" w:cs="Calibri"/>
          <w:sz w:val="22"/>
          <w:szCs w:val="22"/>
        </w:rPr>
        <w:t xml:space="preserve"> sąlygos, </w:t>
      </w:r>
      <w:proofErr w:type="spellStart"/>
      <w:r w:rsidRPr="00146B32">
        <w:rPr>
          <w:rFonts w:ascii="Calibri" w:hAnsi="Calibri" w:cs="Calibri"/>
          <w:sz w:val="22"/>
          <w:szCs w:val="22"/>
        </w:rPr>
        <w:t>trofiškumo</w:t>
      </w:r>
      <w:proofErr w:type="spellEnd"/>
      <w:r w:rsidRPr="00146B32">
        <w:rPr>
          <w:rFonts w:ascii="Calibri" w:hAnsi="Calibri" w:cs="Calibri"/>
          <w:sz w:val="22"/>
          <w:szCs w:val="22"/>
        </w:rPr>
        <w:t xml:space="preserve"> lygis, todėl dugno augalai yra svarbūs vandens kokybės indikatoriai. Daugelis </w:t>
      </w:r>
      <w:proofErr w:type="spellStart"/>
      <w:r w:rsidRPr="00146B32">
        <w:rPr>
          <w:rFonts w:ascii="Calibri" w:hAnsi="Calibri" w:cs="Calibri"/>
          <w:sz w:val="22"/>
          <w:szCs w:val="22"/>
        </w:rPr>
        <w:t>makrofitobentoso</w:t>
      </w:r>
      <w:proofErr w:type="spellEnd"/>
      <w:r w:rsidRPr="00146B32">
        <w:rPr>
          <w:rFonts w:ascii="Calibri" w:hAnsi="Calibri" w:cs="Calibri"/>
          <w:sz w:val="22"/>
          <w:szCs w:val="22"/>
        </w:rPr>
        <w:t xml:space="preserve"> rūšių kartu su kitais dugno organizmais formuoja buveines, kurios yra įtrauktos į Europinės svarbos buveinių Lietuvoje sąrašą kaip vertingos savo biologine įvairove ir svarbios kaip komercinių žuvų nerštavietės. Todėl nuosekli dugno augalų stebėsena yra būtina siekiant įvertinti gamtinių ir antropogeninių veiksnių poveikį </w:t>
      </w:r>
      <w:proofErr w:type="spellStart"/>
      <w:r w:rsidRPr="00146B32">
        <w:rPr>
          <w:rFonts w:ascii="Calibri" w:hAnsi="Calibri" w:cs="Calibri"/>
          <w:sz w:val="22"/>
          <w:szCs w:val="22"/>
        </w:rPr>
        <w:t>makrofitobentosui</w:t>
      </w:r>
      <w:proofErr w:type="spellEnd"/>
      <w:r w:rsidRPr="00146B32">
        <w:rPr>
          <w:rFonts w:ascii="Calibri" w:hAnsi="Calibri" w:cs="Calibri"/>
          <w:sz w:val="22"/>
          <w:szCs w:val="22"/>
        </w:rPr>
        <w:t xml:space="preserve"> tyrimų akvatorijoje. Įgyvendinant Valstybinę aplinkos monitoringo 2024–2029 m. programą, makrofitų tyrimai Kuršių mariose ir Baltijos jūroje turi būti atliekami kartą per tris metus arba kitaip – du kartus Nemuno upių baseinų rajono valdymo plano įgyvendinimo metu (per 6 metų periodą). </w:t>
      </w:r>
    </w:p>
    <w:p w14:paraId="45DA1A02" w14:textId="77777777" w:rsidR="00F561E2" w:rsidRPr="00146B32" w:rsidRDefault="00F561E2" w:rsidP="00F561E2">
      <w:pPr>
        <w:spacing w:after="0" w:line="240" w:lineRule="auto"/>
        <w:ind w:firstLine="851"/>
        <w:jc w:val="both"/>
        <w:rPr>
          <w:rFonts w:ascii="Calibri" w:hAnsi="Calibri" w:cs="Calibri"/>
          <w:sz w:val="22"/>
          <w:szCs w:val="22"/>
        </w:rPr>
      </w:pPr>
    </w:p>
    <w:p w14:paraId="5B249412" w14:textId="77777777" w:rsidR="00F561E2" w:rsidRPr="00146B32" w:rsidRDefault="00F561E2" w:rsidP="00F561E2">
      <w:pPr>
        <w:pStyle w:val="Sraopastraipa"/>
        <w:numPr>
          <w:ilvl w:val="0"/>
          <w:numId w:val="20"/>
        </w:numPr>
        <w:spacing w:after="0" w:line="240" w:lineRule="auto"/>
        <w:jc w:val="center"/>
        <w:rPr>
          <w:rFonts w:ascii="Calibri" w:hAnsi="Calibri" w:cs="Calibri"/>
          <w:b/>
          <w:bCs/>
          <w:sz w:val="22"/>
          <w:szCs w:val="22"/>
        </w:rPr>
      </w:pPr>
      <w:r w:rsidRPr="00146B32">
        <w:rPr>
          <w:rFonts w:ascii="Calibri" w:hAnsi="Calibri" w:cs="Calibri"/>
          <w:b/>
          <w:bCs/>
          <w:sz w:val="22"/>
          <w:szCs w:val="22"/>
        </w:rPr>
        <w:t>TIKSLAS IR UŽDAVINIAI</w:t>
      </w:r>
    </w:p>
    <w:p w14:paraId="25514C1C" w14:textId="77777777" w:rsidR="00F561E2" w:rsidRPr="00146B32" w:rsidRDefault="00F561E2" w:rsidP="00F561E2">
      <w:pPr>
        <w:pStyle w:val="Sraopastraipa"/>
        <w:spacing w:after="0" w:line="240" w:lineRule="auto"/>
        <w:jc w:val="center"/>
        <w:rPr>
          <w:rFonts w:ascii="Calibri" w:hAnsi="Calibri" w:cs="Calibri"/>
          <w:b/>
          <w:bCs/>
          <w:sz w:val="22"/>
          <w:szCs w:val="22"/>
        </w:rPr>
      </w:pPr>
    </w:p>
    <w:p w14:paraId="3AE19248" w14:textId="77777777" w:rsidR="00F561E2" w:rsidRPr="00641A8C" w:rsidRDefault="00F561E2" w:rsidP="003A7D31">
      <w:pPr>
        <w:spacing w:after="0" w:line="240" w:lineRule="auto"/>
        <w:ind w:firstLine="567"/>
        <w:jc w:val="both"/>
        <w:rPr>
          <w:rFonts w:eastAsia="Times New Roman" w:cstheme="minorHAnsi"/>
          <w:sz w:val="22"/>
          <w:szCs w:val="22"/>
        </w:rPr>
      </w:pPr>
      <w:r w:rsidRPr="00641A8C">
        <w:rPr>
          <w:rFonts w:cstheme="minorHAnsi"/>
          <w:sz w:val="22"/>
          <w:szCs w:val="22"/>
        </w:rPr>
        <w:t xml:space="preserve">Paslaugų tikslas – atlikti </w:t>
      </w:r>
      <w:r w:rsidRPr="00641A8C">
        <w:rPr>
          <w:rFonts w:eastAsia="Times New Roman" w:cstheme="minorHAnsi"/>
          <w:sz w:val="22"/>
          <w:szCs w:val="22"/>
        </w:rPr>
        <w:t xml:space="preserve">Kuršių marių ir Baltijos jūros </w:t>
      </w:r>
      <w:proofErr w:type="spellStart"/>
      <w:r w:rsidRPr="00641A8C">
        <w:rPr>
          <w:rFonts w:eastAsia="Times New Roman" w:cstheme="minorHAnsi"/>
          <w:sz w:val="22"/>
          <w:szCs w:val="22"/>
        </w:rPr>
        <w:t>makrofitobentoso</w:t>
      </w:r>
      <w:proofErr w:type="spellEnd"/>
      <w:r w:rsidRPr="00641A8C">
        <w:rPr>
          <w:rFonts w:eastAsia="Times New Roman" w:cstheme="minorHAnsi"/>
          <w:sz w:val="22"/>
          <w:szCs w:val="22"/>
        </w:rPr>
        <w:t xml:space="preserve"> ir </w:t>
      </w:r>
      <w:proofErr w:type="spellStart"/>
      <w:r w:rsidRPr="00641A8C">
        <w:rPr>
          <w:rFonts w:eastAsia="Times New Roman" w:cstheme="minorHAnsi"/>
          <w:sz w:val="22"/>
          <w:szCs w:val="22"/>
        </w:rPr>
        <w:t>hidromorfologinių</w:t>
      </w:r>
      <w:proofErr w:type="spellEnd"/>
      <w:r w:rsidRPr="00641A8C">
        <w:rPr>
          <w:rFonts w:eastAsia="Times New Roman" w:cstheme="minorHAnsi"/>
          <w:sz w:val="22"/>
          <w:szCs w:val="22"/>
        </w:rPr>
        <w:t xml:space="preserve"> sąlygų tyrimus ir įvertinti ekologinę (aplinkos) būklę pagal </w:t>
      </w:r>
      <w:proofErr w:type="spellStart"/>
      <w:r w:rsidRPr="00641A8C">
        <w:rPr>
          <w:rFonts w:eastAsia="Times New Roman" w:cstheme="minorHAnsi"/>
          <w:sz w:val="22"/>
          <w:szCs w:val="22"/>
        </w:rPr>
        <w:t>makrofitobentoso</w:t>
      </w:r>
      <w:proofErr w:type="spellEnd"/>
      <w:r w:rsidRPr="00641A8C">
        <w:rPr>
          <w:rFonts w:eastAsia="Times New Roman" w:cstheme="minorHAnsi"/>
          <w:sz w:val="22"/>
          <w:szCs w:val="22"/>
        </w:rPr>
        <w:t xml:space="preserve"> ir </w:t>
      </w:r>
      <w:proofErr w:type="spellStart"/>
      <w:r w:rsidRPr="00641A8C">
        <w:rPr>
          <w:rFonts w:eastAsia="Times New Roman" w:cstheme="minorHAnsi"/>
          <w:sz w:val="22"/>
          <w:szCs w:val="22"/>
        </w:rPr>
        <w:t>hidromorfologinius</w:t>
      </w:r>
      <w:proofErr w:type="spellEnd"/>
      <w:r w:rsidRPr="00641A8C">
        <w:rPr>
          <w:rFonts w:eastAsia="Times New Roman" w:cstheme="minorHAnsi"/>
          <w:sz w:val="22"/>
          <w:szCs w:val="22"/>
        </w:rPr>
        <w:t xml:space="preserve"> rodiklius.</w:t>
      </w:r>
    </w:p>
    <w:p w14:paraId="3927C143" w14:textId="4E1BC649" w:rsidR="00205EEC" w:rsidRPr="00641A8C" w:rsidRDefault="00205EEC" w:rsidP="00205EEC">
      <w:pPr>
        <w:shd w:val="clear" w:color="auto" w:fill="FFFFFF" w:themeFill="background1"/>
        <w:tabs>
          <w:tab w:val="left" w:pos="750"/>
          <w:tab w:val="left" w:pos="1470"/>
          <w:tab w:val="left" w:pos="2190"/>
          <w:tab w:val="left" w:pos="3342"/>
        </w:tabs>
        <w:suppressAutoHyphens/>
        <w:spacing w:after="0" w:line="240" w:lineRule="auto"/>
        <w:ind w:right="-82" w:firstLine="567"/>
        <w:contextualSpacing/>
        <w:jc w:val="both"/>
        <w:rPr>
          <w:rFonts w:eastAsia="Times New Roman" w:cstheme="minorHAnsi"/>
          <w:sz w:val="22"/>
          <w:szCs w:val="22"/>
          <w:lang w:eastAsia="ar-SA"/>
        </w:rPr>
      </w:pPr>
      <w:r w:rsidRPr="00641A8C">
        <w:rPr>
          <w:rFonts w:eastAsia="Times New Roman" w:cstheme="minorHAnsi"/>
          <w:sz w:val="22"/>
          <w:szCs w:val="22"/>
          <w:lang w:eastAsia="ar-SA"/>
        </w:rPr>
        <w:t xml:space="preserve">Teikdamas Paslaugas, </w:t>
      </w:r>
      <w:r w:rsidR="00DD6500" w:rsidRPr="00641A8C">
        <w:rPr>
          <w:rFonts w:eastAsia="Times New Roman" w:cstheme="minorHAnsi"/>
          <w:sz w:val="22"/>
          <w:szCs w:val="22"/>
          <w:lang w:eastAsia="ar-SA"/>
        </w:rPr>
        <w:t>Paslaugų ti</w:t>
      </w:r>
      <w:r w:rsidR="00641A8C">
        <w:rPr>
          <w:rFonts w:eastAsia="Times New Roman" w:cstheme="minorHAnsi"/>
          <w:sz w:val="22"/>
          <w:szCs w:val="22"/>
          <w:lang w:eastAsia="ar-SA"/>
        </w:rPr>
        <w:t>e</w:t>
      </w:r>
      <w:r w:rsidR="00DD6500" w:rsidRPr="00641A8C">
        <w:rPr>
          <w:rFonts w:eastAsia="Times New Roman" w:cstheme="minorHAnsi"/>
          <w:sz w:val="22"/>
          <w:szCs w:val="22"/>
          <w:lang w:eastAsia="ar-SA"/>
        </w:rPr>
        <w:t>kėjas (</w:t>
      </w:r>
      <w:r w:rsidR="00DD6500">
        <w:rPr>
          <w:rFonts w:eastAsia="Times New Roman" w:cstheme="minorHAnsi"/>
          <w:sz w:val="22"/>
          <w:szCs w:val="22"/>
          <w:lang w:eastAsia="ar-SA"/>
        </w:rPr>
        <w:t xml:space="preserve">toliau - </w:t>
      </w:r>
      <w:r w:rsidRPr="00641A8C">
        <w:rPr>
          <w:rFonts w:eastAsia="Times New Roman" w:cstheme="minorHAnsi"/>
          <w:sz w:val="22"/>
          <w:szCs w:val="22"/>
          <w:lang w:eastAsia="ar-SA"/>
        </w:rPr>
        <w:t>T</w:t>
      </w:r>
      <w:r w:rsidR="00DD6500" w:rsidRPr="00641A8C">
        <w:rPr>
          <w:rFonts w:eastAsia="Times New Roman" w:cstheme="minorHAnsi"/>
          <w:sz w:val="22"/>
          <w:szCs w:val="22"/>
          <w:lang w:eastAsia="ar-SA"/>
        </w:rPr>
        <w:t>i</w:t>
      </w:r>
      <w:r w:rsidR="00641A8C">
        <w:rPr>
          <w:rFonts w:eastAsia="Times New Roman" w:cstheme="minorHAnsi"/>
          <w:sz w:val="22"/>
          <w:szCs w:val="22"/>
          <w:lang w:eastAsia="ar-SA"/>
        </w:rPr>
        <w:t>e</w:t>
      </w:r>
      <w:r w:rsidRPr="00641A8C">
        <w:rPr>
          <w:rFonts w:eastAsia="Times New Roman" w:cstheme="minorHAnsi"/>
          <w:sz w:val="22"/>
          <w:szCs w:val="22"/>
          <w:lang w:eastAsia="ar-SA"/>
        </w:rPr>
        <w:t>kėjas</w:t>
      </w:r>
      <w:r w:rsidR="00DD6500" w:rsidRPr="00641A8C">
        <w:rPr>
          <w:rFonts w:eastAsia="Times New Roman" w:cstheme="minorHAnsi"/>
          <w:sz w:val="22"/>
          <w:szCs w:val="22"/>
          <w:lang w:eastAsia="ar-SA"/>
        </w:rPr>
        <w:t>)</w:t>
      </w:r>
      <w:r w:rsidRPr="00641A8C">
        <w:rPr>
          <w:rFonts w:eastAsia="Times New Roman" w:cstheme="minorHAnsi"/>
          <w:sz w:val="22"/>
          <w:szCs w:val="22"/>
          <w:lang w:eastAsia="ar-SA"/>
        </w:rPr>
        <w:t xml:space="preserve"> turės</w:t>
      </w:r>
      <w:r w:rsidR="0014677F">
        <w:rPr>
          <w:rFonts w:eastAsia="Times New Roman" w:cstheme="minorHAnsi"/>
          <w:sz w:val="22"/>
          <w:szCs w:val="22"/>
          <w:lang w:eastAsia="ar-SA"/>
        </w:rPr>
        <w:t xml:space="preserve"> įvykdyti šias užduotis</w:t>
      </w:r>
      <w:r w:rsidRPr="00641A8C">
        <w:rPr>
          <w:rFonts w:eastAsia="Times New Roman" w:cstheme="minorHAnsi"/>
          <w:sz w:val="22"/>
          <w:szCs w:val="22"/>
          <w:lang w:eastAsia="ar-SA"/>
        </w:rPr>
        <w:t>:</w:t>
      </w:r>
    </w:p>
    <w:p w14:paraId="2784B9F0" w14:textId="0986E149" w:rsidR="00F561E2" w:rsidRPr="00146B32" w:rsidRDefault="00F561E2" w:rsidP="00F561E2">
      <w:pPr>
        <w:suppressAutoHyphens/>
        <w:spacing w:after="0" w:line="240" w:lineRule="auto"/>
        <w:ind w:right="-82" w:firstLine="567"/>
        <w:jc w:val="both"/>
        <w:rPr>
          <w:rFonts w:ascii="Calibri" w:eastAsia="Times New Roman" w:hAnsi="Calibri" w:cs="Calibri"/>
          <w:sz w:val="22"/>
          <w:szCs w:val="22"/>
          <w:lang w:eastAsia="zh-CN"/>
        </w:rPr>
      </w:pPr>
      <w:r w:rsidRPr="00146B32">
        <w:rPr>
          <w:rFonts w:ascii="Calibri" w:eastAsia="Lucida Sans Unicode" w:hAnsi="Calibri" w:cs="Calibri"/>
          <w:sz w:val="22"/>
          <w:szCs w:val="22"/>
        </w:rPr>
        <w:t xml:space="preserve">1.1. Paimti mėginius (ne mažiau kaip tris vienoje monitoringo vietoje) </w:t>
      </w:r>
      <w:r w:rsidRPr="00146B32">
        <w:rPr>
          <w:rFonts w:ascii="Calibri" w:eastAsia="Times New Roman" w:hAnsi="Calibri" w:cs="Calibri"/>
          <w:sz w:val="22"/>
          <w:szCs w:val="22"/>
          <w:lang w:eastAsia="zh-CN"/>
        </w:rPr>
        <w:t xml:space="preserve">techninės specifikacijos 1 priedo </w:t>
      </w:r>
      <w:r w:rsidRPr="00146B32">
        <w:rPr>
          <w:rFonts w:ascii="Calibri" w:eastAsia="Lucida Sans Unicode" w:hAnsi="Calibri" w:cs="Calibri"/>
          <w:sz w:val="22"/>
          <w:szCs w:val="22"/>
        </w:rPr>
        <w:t xml:space="preserve">1 lentelėje nurodytose </w:t>
      </w:r>
      <w:r w:rsidR="00DD6500" w:rsidRPr="00146B32">
        <w:rPr>
          <w:rFonts w:ascii="Calibri" w:eastAsia="Times New Roman" w:hAnsi="Calibri" w:cs="Calibri"/>
          <w:sz w:val="22"/>
          <w:szCs w:val="22"/>
          <w:lang w:eastAsia="ar-SA"/>
        </w:rPr>
        <w:t xml:space="preserve">Kuršių marių ir Baltijos jūros </w:t>
      </w:r>
      <w:r w:rsidRPr="00146B32">
        <w:rPr>
          <w:rFonts w:ascii="Calibri" w:eastAsia="Lucida Sans Unicode" w:hAnsi="Calibri" w:cs="Calibri"/>
          <w:sz w:val="22"/>
          <w:szCs w:val="22"/>
        </w:rPr>
        <w:t xml:space="preserve">tyrimų vietose 2025 m. liepos – rugsėjo mėn. laikotarpiu ir </w:t>
      </w:r>
      <w:r w:rsidRPr="00146B32">
        <w:rPr>
          <w:rFonts w:ascii="Calibri" w:eastAsia="Times New Roman" w:hAnsi="Calibri" w:cs="Calibri"/>
          <w:sz w:val="22"/>
          <w:szCs w:val="22"/>
          <w:lang w:eastAsia="zh-CN"/>
        </w:rPr>
        <w:t>a</w:t>
      </w:r>
      <w:r w:rsidRPr="00146B32">
        <w:rPr>
          <w:rFonts w:ascii="Calibri" w:eastAsia="Times New Roman" w:hAnsi="Calibri" w:cs="Calibri"/>
          <w:sz w:val="22"/>
          <w:szCs w:val="22"/>
          <w:lang w:eastAsia="ar-SA"/>
        </w:rPr>
        <w:t>tlikti</w:t>
      </w:r>
      <w:r w:rsidRPr="00146B32">
        <w:rPr>
          <w:rFonts w:ascii="Calibri" w:eastAsia="Lucida Sans Unicode" w:hAnsi="Calibri" w:cs="Calibri"/>
          <w:sz w:val="22"/>
          <w:szCs w:val="22"/>
        </w:rPr>
        <w:t xml:space="preserve"> </w:t>
      </w:r>
      <w:proofErr w:type="spellStart"/>
      <w:r w:rsidRPr="00146B32">
        <w:rPr>
          <w:rFonts w:ascii="Calibri" w:eastAsia="Times New Roman" w:hAnsi="Calibri" w:cs="Calibri"/>
          <w:sz w:val="22"/>
          <w:szCs w:val="22"/>
          <w:lang w:eastAsia="ar-SA"/>
        </w:rPr>
        <w:t>makrofitobentoso</w:t>
      </w:r>
      <w:proofErr w:type="spellEnd"/>
      <w:r w:rsidRPr="00146B32">
        <w:rPr>
          <w:rFonts w:ascii="Calibri" w:eastAsia="Times New Roman" w:hAnsi="Calibri" w:cs="Calibri"/>
          <w:sz w:val="22"/>
          <w:szCs w:val="22"/>
          <w:lang w:eastAsia="ar-SA"/>
        </w:rPr>
        <w:t xml:space="preserve"> </w:t>
      </w:r>
      <w:r w:rsidRPr="00146B32">
        <w:rPr>
          <w:rFonts w:ascii="Calibri" w:eastAsia="Lucida Sans Unicode" w:hAnsi="Calibri" w:cs="Calibri"/>
          <w:sz w:val="22"/>
          <w:szCs w:val="22"/>
        </w:rPr>
        <w:t>tyrimus vadovaujantis</w:t>
      </w:r>
      <w:r w:rsidRPr="00146B32">
        <w:rPr>
          <w:rFonts w:ascii="Calibri" w:eastAsia="MS Mincho" w:hAnsi="Calibri" w:cs="Calibri"/>
          <w:sz w:val="22"/>
          <w:szCs w:val="22"/>
        </w:rPr>
        <w:t xml:space="preserve"> Lietuvos Respublikos aplinkos apsaugos normatyviniu dokumentu LAND 91-2011 „Vandens kokybė. Bendrieji reikalavimai makrofitų tyrimams Baltijos jūroje ir Kuršių mariose“, patvirtintu </w:t>
      </w:r>
      <w:r w:rsidRPr="00146B32">
        <w:rPr>
          <w:rFonts w:ascii="Calibri" w:eastAsia="MS Mincho" w:hAnsi="Calibri" w:cs="Calibri"/>
          <w:sz w:val="22"/>
          <w:szCs w:val="22"/>
        </w:rPr>
        <w:lastRenderedPageBreak/>
        <w:t xml:space="preserve">Lietuvos Respublikos aplinkos ministro </w:t>
      </w:r>
      <w:r w:rsidRPr="00146B32">
        <w:rPr>
          <w:rFonts w:ascii="Calibri" w:eastAsia="MS Mincho" w:hAnsi="Calibri" w:cs="Calibri"/>
          <w:sz w:val="22"/>
          <w:szCs w:val="22"/>
          <w:lang w:eastAsia="en-GB"/>
        </w:rPr>
        <w:t xml:space="preserve">2011 m. liepos 16 d. </w:t>
      </w:r>
      <w:r w:rsidRPr="00146B32">
        <w:rPr>
          <w:rFonts w:ascii="Calibri" w:eastAsia="MS Mincho" w:hAnsi="Calibri" w:cs="Calibri"/>
          <w:sz w:val="22"/>
          <w:szCs w:val="22"/>
        </w:rPr>
        <w:t xml:space="preserve">įsakymu </w:t>
      </w:r>
      <w:r w:rsidRPr="00146B32">
        <w:rPr>
          <w:rFonts w:ascii="Calibri" w:eastAsia="MS Mincho" w:hAnsi="Calibri" w:cs="Calibri"/>
          <w:sz w:val="22"/>
          <w:szCs w:val="22"/>
          <w:lang w:eastAsia="en-GB"/>
        </w:rPr>
        <w:t>Nr. D1-534</w:t>
      </w:r>
      <w:r w:rsidRPr="00146B32">
        <w:rPr>
          <w:rFonts w:ascii="Calibri" w:eastAsia="MS Mincho" w:hAnsi="Calibri" w:cs="Calibri"/>
          <w:sz w:val="22"/>
          <w:szCs w:val="22"/>
        </w:rPr>
        <w:t xml:space="preserve"> „Dėl Lietuvos aplinkos apsaugos normatyvinio dokumento LAND 91-2011 „Vandens kokybė. Bendrieji reikalavimai makrofitų tyrimams Baltijos jūroje ir Kuršių mariose“ patvirtinimo“</w:t>
      </w:r>
      <w:r w:rsidRPr="00146B32">
        <w:rPr>
          <w:rFonts w:ascii="Calibri" w:eastAsia="Lucida Sans Unicode" w:hAnsi="Calibri" w:cs="Calibri"/>
          <w:sz w:val="22"/>
          <w:szCs w:val="22"/>
        </w:rPr>
        <w:t xml:space="preserve">. </w:t>
      </w:r>
      <w:r w:rsidRPr="00146B32">
        <w:rPr>
          <w:rFonts w:ascii="Calibri" w:hAnsi="Calibri" w:cs="Calibri"/>
          <w:sz w:val="22"/>
          <w:szCs w:val="22"/>
        </w:rPr>
        <w:t>Pateikti monitoringo rezultatus, povandeninio filmavimo video duomenis, lauko tyrimų metu taikytas metodikas ir susijusią informaciją dėl tyrimų kokybės užtikrinimo.</w:t>
      </w:r>
    </w:p>
    <w:p w14:paraId="29DE00EF" w14:textId="6C80BF69" w:rsidR="00F561E2" w:rsidRPr="00146B32" w:rsidRDefault="00F561E2" w:rsidP="00F561E2">
      <w:pPr>
        <w:suppressAutoHyphens/>
        <w:spacing w:after="0" w:line="240" w:lineRule="auto"/>
        <w:ind w:right="-82" w:firstLine="567"/>
        <w:jc w:val="both"/>
        <w:rPr>
          <w:rFonts w:ascii="Calibri" w:eastAsia="Lucida Sans Unicode" w:hAnsi="Calibri" w:cs="Calibri"/>
          <w:sz w:val="22"/>
          <w:szCs w:val="22"/>
          <w:highlight w:val="yellow"/>
        </w:rPr>
      </w:pPr>
      <w:r w:rsidRPr="00146B32">
        <w:rPr>
          <w:rFonts w:ascii="Calibri" w:hAnsi="Calibri" w:cs="Calibri"/>
          <w:sz w:val="22"/>
          <w:szCs w:val="22"/>
        </w:rPr>
        <w:t xml:space="preserve">1.2. Paimti (ne mažiau kaip po 3 mėginius) kiekvienoje </w:t>
      </w:r>
      <w:r w:rsidR="00DD6500" w:rsidRPr="00146B32">
        <w:rPr>
          <w:rFonts w:ascii="Calibri" w:eastAsia="Times New Roman" w:hAnsi="Calibri" w:cs="Calibri"/>
          <w:sz w:val="22"/>
          <w:szCs w:val="22"/>
          <w:lang w:eastAsia="zh-CN"/>
        </w:rPr>
        <w:t xml:space="preserve">techninės specifikacijos 1 priedo </w:t>
      </w:r>
      <w:r w:rsidR="00DD6500" w:rsidRPr="00146B32">
        <w:rPr>
          <w:rFonts w:ascii="Calibri" w:eastAsia="Lucida Sans Unicode" w:hAnsi="Calibri" w:cs="Calibri"/>
          <w:sz w:val="22"/>
          <w:szCs w:val="22"/>
        </w:rPr>
        <w:t xml:space="preserve">1 lentelėje </w:t>
      </w:r>
      <w:r w:rsidR="00DD6500">
        <w:rPr>
          <w:rFonts w:ascii="Calibri" w:eastAsia="Lucida Sans Unicode" w:hAnsi="Calibri" w:cs="Calibri"/>
          <w:sz w:val="22"/>
          <w:szCs w:val="22"/>
        </w:rPr>
        <w:t xml:space="preserve">nurodytoje </w:t>
      </w:r>
      <w:r w:rsidRPr="00146B32">
        <w:rPr>
          <w:rFonts w:ascii="Calibri" w:hAnsi="Calibri" w:cs="Calibri"/>
          <w:sz w:val="22"/>
          <w:szCs w:val="22"/>
        </w:rPr>
        <w:t xml:space="preserve">Kuršių marių tyrimų vietoje ir atlikti dugno nuosėdų struktūros analizę. Įvertinti visų tyrimų vietų fizines, </w:t>
      </w:r>
      <w:proofErr w:type="spellStart"/>
      <w:r w:rsidRPr="00146B32">
        <w:rPr>
          <w:rFonts w:ascii="Calibri" w:hAnsi="Calibri" w:cs="Calibri"/>
          <w:sz w:val="22"/>
          <w:szCs w:val="22"/>
        </w:rPr>
        <w:t>hidromorfologines</w:t>
      </w:r>
      <w:proofErr w:type="spellEnd"/>
      <w:r w:rsidRPr="00146B32">
        <w:rPr>
          <w:rFonts w:ascii="Calibri" w:hAnsi="Calibri" w:cs="Calibri"/>
          <w:sz w:val="22"/>
          <w:szCs w:val="22"/>
        </w:rPr>
        <w:t xml:space="preserve"> (vandens skaidrumas, vandens temperatūra, vandens druskingumas, gylis, grunto sudėtis ir struktūra) ir kitas svarbias charakteristikas </w:t>
      </w:r>
      <w:r w:rsidRPr="00146B32">
        <w:rPr>
          <w:rFonts w:ascii="Calibri" w:eastAsia="Lucida Sans Unicode" w:hAnsi="Calibri" w:cs="Calibri"/>
          <w:sz w:val="22"/>
          <w:szCs w:val="22"/>
        </w:rPr>
        <w:t xml:space="preserve">vadovaujantis Lietuvos aplinkos apsaugos normatyviniu dokumentu LAND 91-2011 „Vandens kokybė. Bendrieji reikalavimai makrofitų tyrimams Baltijos jūroje ir Kuršių mariose“. </w:t>
      </w:r>
    </w:p>
    <w:p w14:paraId="44D69502" w14:textId="77777777" w:rsidR="00F561E2" w:rsidRPr="00146B32" w:rsidRDefault="00F561E2" w:rsidP="00F561E2">
      <w:pPr>
        <w:suppressAutoHyphens/>
        <w:spacing w:after="0" w:line="240" w:lineRule="auto"/>
        <w:ind w:right="-82" w:firstLine="567"/>
        <w:jc w:val="both"/>
        <w:rPr>
          <w:rFonts w:ascii="Calibri" w:eastAsia="Times New Roman" w:hAnsi="Calibri" w:cs="Calibri"/>
          <w:sz w:val="22"/>
          <w:szCs w:val="22"/>
          <w:lang w:eastAsia="zh-CN"/>
        </w:rPr>
      </w:pPr>
      <w:r w:rsidRPr="00146B32">
        <w:rPr>
          <w:rFonts w:ascii="Calibri" w:eastAsia="Lucida Sans Unicode" w:hAnsi="Calibri" w:cs="Calibri"/>
          <w:sz w:val="22"/>
          <w:szCs w:val="22"/>
        </w:rPr>
        <w:t xml:space="preserve">1.3. Nustatyti Kuršių marių ir Baltijos jūros </w:t>
      </w:r>
      <w:proofErr w:type="spellStart"/>
      <w:r w:rsidRPr="00146B32">
        <w:rPr>
          <w:rFonts w:ascii="Calibri" w:eastAsia="Lucida Sans Unicode" w:hAnsi="Calibri" w:cs="Calibri"/>
          <w:sz w:val="22"/>
          <w:szCs w:val="22"/>
        </w:rPr>
        <w:t>makrofitobentoso</w:t>
      </w:r>
      <w:proofErr w:type="spellEnd"/>
      <w:r w:rsidRPr="00146B32">
        <w:rPr>
          <w:rFonts w:ascii="Calibri" w:eastAsia="Lucida Sans Unicode" w:hAnsi="Calibri" w:cs="Calibri"/>
          <w:sz w:val="22"/>
          <w:szCs w:val="22"/>
        </w:rPr>
        <w:t xml:space="preserve"> rūšinę sudėtį, kiekvienos rūšies (ar stambesnio </w:t>
      </w:r>
      <w:proofErr w:type="spellStart"/>
      <w:r w:rsidRPr="00146B32">
        <w:rPr>
          <w:rFonts w:ascii="Calibri" w:eastAsia="Lucida Sans Unicode" w:hAnsi="Calibri" w:cs="Calibri"/>
          <w:sz w:val="22"/>
          <w:szCs w:val="22"/>
        </w:rPr>
        <w:t>taksono</w:t>
      </w:r>
      <w:proofErr w:type="spellEnd"/>
      <w:r w:rsidRPr="00146B32">
        <w:rPr>
          <w:rFonts w:ascii="Calibri" w:eastAsia="Lucida Sans Unicode" w:hAnsi="Calibri" w:cs="Calibri"/>
          <w:sz w:val="22"/>
          <w:szCs w:val="22"/>
        </w:rPr>
        <w:t xml:space="preserve">) gausumą/padengimą, augimo gylius, biomasę (dominuojančių rūšių ar stambesnio </w:t>
      </w:r>
      <w:proofErr w:type="spellStart"/>
      <w:r w:rsidRPr="00146B32">
        <w:rPr>
          <w:rFonts w:ascii="Calibri" w:eastAsia="Lucida Sans Unicode" w:hAnsi="Calibri" w:cs="Calibri"/>
          <w:sz w:val="22"/>
          <w:szCs w:val="22"/>
        </w:rPr>
        <w:t>taksono</w:t>
      </w:r>
      <w:proofErr w:type="spellEnd"/>
      <w:r w:rsidRPr="00146B32">
        <w:rPr>
          <w:rFonts w:ascii="Calibri" w:eastAsia="Lucida Sans Unicode" w:hAnsi="Calibri" w:cs="Calibri"/>
          <w:sz w:val="22"/>
          <w:szCs w:val="22"/>
        </w:rPr>
        <w:t>) ir kitus parametrus, vadovaujantis Lietuvos aplinkos apsaugos normatyviniu dokumentu LAND 91-2011 „Vandens kokybė. Bendrieji reikalavimai makrofitų tyrimams Baltijos jūroje ir Kuršių mariose“ ir įvertinti atsiradusius pokyčius remiantis ankstesnių tyrimų rezultatais</w:t>
      </w:r>
      <w:r w:rsidRPr="00146B32">
        <w:rPr>
          <w:rStyle w:val="Puslapioinaosnuoroda"/>
          <w:rFonts w:ascii="Calibri" w:eastAsia="Lucida Sans Unicode" w:hAnsi="Calibri" w:cs="Calibri"/>
          <w:sz w:val="22"/>
          <w:szCs w:val="22"/>
        </w:rPr>
        <w:footnoteReference w:id="2"/>
      </w:r>
      <w:r w:rsidRPr="00146B32">
        <w:rPr>
          <w:rFonts w:ascii="Calibri" w:eastAsia="Lucida Sans Unicode" w:hAnsi="Calibri" w:cs="Calibri"/>
          <w:sz w:val="22"/>
          <w:szCs w:val="22"/>
        </w:rPr>
        <w:t xml:space="preserve">. </w:t>
      </w:r>
    </w:p>
    <w:p w14:paraId="771F52CD" w14:textId="77777777" w:rsidR="00F561E2" w:rsidRPr="00146B32" w:rsidRDefault="00F561E2" w:rsidP="00F561E2">
      <w:pPr>
        <w:suppressAutoHyphens/>
        <w:spacing w:after="0" w:line="240" w:lineRule="auto"/>
        <w:ind w:right="-82" w:firstLine="567"/>
        <w:jc w:val="both"/>
        <w:rPr>
          <w:rFonts w:ascii="Calibri" w:eastAsia="MS Mincho" w:hAnsi="Calibri" w:cs="Calibri"/>
          <w:sz w:val="22"/>
          <w:szCs w:val="22"/>
        </w:rPr>
      </w:pPr>
      <w:r w:rsidRPr="00146B32">
        <w:rPr>
          <w:rFonts w:ascii="Calibri" w:eastAsia="Times New Roman" w:hAnsi="Calibri" w:cs="Calibri"/>
          <w:sz w:val="22"/>
          <w:szCs w:val="22"/>
          <w:lang w:eastAsia="zh-CN"/>
        </w:rPr>
        <w:t xml:space="preserve">1.4. Pagal 1.1 punkte nurodytos veiklos rezultatus įvertinti Kuršių marių ir Baltijos jūros ekologinę (aplinkos) </w:t>
      </w:r>
      <w:r w:rsidRPr="00146B32">
        <w:rPr>
          <w:rFonts w:ascii="Calibri" w:eastAsia="Times New Roman" w:hAnsi="Calibri" w:cs="Calibri"/>
          <w:sz w:val="22"/>
          <w:szCs w:val="22"/>
          <w:lang w:eastAsia="ar-SA"/>
        </w:rPr>
        <w:t xml:space="preserve">būklę pagal </w:t>
      </w:r>
      <w:proofErr w:type="spellStart"/>
      <w:r w:rsidRPr="00146B32">
        <w:rPr>
          <w:rFonts w:ascii="Calibri" w:eastAsia="MS Mincho" w:hAnsi="Calibri" w:cs="Calibri"/>
          <w:sz w:val="22"/>
          <w:szCs w:val="22"/>
        </w:rPr>
        <w:t>makrofitobentoso</w:t>
      </w:r>
      <w:proofErr w:type="spellEnd"/>
      <w:r w:rsidRPr="00146B32">
        <w:rPr>
          <w:rFonts w:ascii="Calibri" w:eastAsia="MS Mincho" w:hAnsi="Calibri" w:cs="Calibri"/>
          <w:sz w:val="22"/>
          <w:szCs w:val="22"/>
        </w:rPr>
        <w:t xml:space="preserve"> rodiklius (maksimalus šakotojo </w:t>
      </w:r>
      <w:proofErr w:type="spellStart"/>
      <w:r w:rsidRPr="00146B32">
        <w:rPr>
          <w:rFonts w:ascii="Calibri" w:eastAsia="MS Mincho" w:hAnsi="Calibri" w:cs="Calibri"/>
          <w:sz w:val="22"/>
          <w:szCs w:val="22"/>
        </w:rPr>
        <w:t>banguolio</w:t>
      </w:r>
      <w:proofErr w:type="spellEnd"/>
      <w:r w:rsidRPr="00146B32">
        <w:rPr>
          <w:rFonts w:ascii="Calibri" w:eastAsia="MS Mincho" w:hAnsi="Calibri" w:cs="Calibri"/>
          <w:sz w:val="22"/>
          <w:szCs w:val="22"/>
        </w:rPr>
        <w:t xml:space="preserve"> paplitimo gylis ir santykinis </w:t>
      </w:r>
      <w:proofErr w:type="spellStart"/>
      <w:r w:rsidRPr="00146B32">
        <w:rPr>
          <w:rFonts w:ascii="Calibri" w:eastAsia="MS Mincho" w:hAnsi="Calibri" w:cs="Calibri"/>
          <w:sz w:val="22"/>
          <w:szCs w:val="22"/>
        </w:rPr>
        <w:t>fitolitoralės</w:t>
      </w:r>
      <w:proofErr w:type="spellEnd"/>
      <w:r w:rsidRPr="00146B32">
        <w:rPr>
          <w:rFonts w:ascii="Calibri" w:eastAsia="MS Mincho" w:hAnsi="Calibri" w:cs="Calibri"/>
          <w:sz w:val="22"/>
          <w:szCs w:val="22"/>
        </w:rPr>
        <w:t xml:space="preserve"> indeksas (SFI)) ir pokyčius lyginant su ankstesniais monitoringo rezultatais</w:t>
      </w:r>
      <w:r w:rsidRPr="00146B32">
        <w:rPr>
          <w:rFonts w:ascii="Calibri" w:eastAsia="MS Mincho" w:hAnsi="Calibri" w:cs="Calibri"/>
          <w:sz w:val="22"/>
          <w:szCs w:val="22"/>
          <w:vertAlign w:val="superscript"/>
        </w:rPr>
        <w:t>1</w:t>
      </w:r>
      <w:r w:rsidRPr="00146B32">
        <w:rPr>
          <w:rFonts w:ascii="Calibri" w:eastAsia="MS Mincho" w:hAnsi="Calibri" w:cs="Calibri"/>
          <w:sz w:val="22"/>
          <w:szCs w:val="22"/>
        </w:rPr>
        <w:t xml:space="preserve">, vadovaujantis Lietuvos Respublikos aplinkos apsaugos ministro 2007 m. balandžio 12 d. įsakymu Nr. D1-210 „Dėl Paviršinių vandens telkinių būklės nustatymo metodikos patvirtinimo“. Tuo atveju, jei neįmanoma atlikti tyrimų vietos (-ų) ekologinės būklės vertinimo pagal </w:t>
      </w:r>
      <w:proofErr w:type="spellStart"/>
      <w:r w:rsidRPr="00146B32">
        <w:rPr>
          <w:rFonts w:ascii="Calibri" w:eastAsia="MS Mincho" w:hAnsi="Calibri" w:cs="Calibri"/>
          <w:sz w:val="22"/>
          <w:szCs w:val="22"/>
        </w:rPr>
        <w:t>makrofitobentosą</w:t>
      </w:r>
      <w:proofErr w:type="spellEnd"/>
      <w:r w:rsidRPr="00146B32">
        <w:rPr>
          <w:rFonts w:ascii="Calibri" w:eastAsia="MS Mincho" w:hAnsi="Calibri" w:cs="Calibri"/>
          <w:sz w:val="22"/>
          <w:szCs w:val="22"/>
        </w:rPr>
        <w:t>, pagrįsti ir pateikti neatlikimo priežastis.</w:t>
      </w:r>
    </w:p>
    <w:p w14:paraId="07B883F4" w14:textId="77777777" w:rsidR="00F561E2" w:rsidRPr="00146B32" w:rsidRDefault="00F561E2" w:rsidP="00F561E2">
      <w:pPr>
        <w:suppressAutoHyphens/>
        <w:spacing w:after="0" w:line="240" w:lineRule="auto"/>
        <w:ind w:right="-82" w:firstLine="567"/>
        <w:jc w:val="both"/>
        <w:rPr>
          <w:rFonts w:ascii="Calibri" w:hAnsi="Calibri" w:cs="Calibri"/>
          <w:sz w:val="22"/>
          <w:szCs w:val="22"/>
        </w:rPr>
      </w:pPr>
      <w:r w:rsidRPr="00146B32">
        <w:rPr>
          <w:rFonts w:ascii="Calibri" w:eastAsia="MS Mincho" w:hAnsi="Calibri" w:cs="Calibri"/>
          <w:sz w:val="22"/>
          <w:szCs w:val="22"/>
        </w:rPr>
        <w:t xml:space="preserve">1.5. </w:t>
      </w:r>
      <w:r w:rsidRPr="00146B32">
        <w:rPr>
          <w:rFonts w:ascii="Calibri" w:hAnsi="Calibri" w:cs="Calibri"/>
          <w:sz w:val="22"/>
          <w:szCs w:val="22"/>
        </w:rPr>
        <w:t xml:space="preserve">Išanalizuoti BVPD (2000/60/EB) nurodytų privalomų fizikinių-cheminių ir </w:t>
      </w:r>
      <w:proofErr w:type="spellStart"/>
      <w:r w:rsidRPr="00146B32">
        <w:rPr>
          <w:rFonts w:ascii="Calibri" w:hAnsi="Calibri" w:cs="Calibri"/>
          <w:sz w:val="22"/>
          <w:szCs w:val="22"/>
        </w:rPr>
        <w:t>hidromorfologinių</w:t>
      </w:r>
      <w:proofErr w:type="spellEnd"/>
      <w:r w:rsidRPr="00146B32">
        <w:rPr>
          <w:rFonts w:ascii="Calibri" w:hAnsi="Calibri" w:cs="Calibri"/>
          <w:sz w:val="22"/>
          <w:szCs w:val="22"/>
        </w:rPr>
        <w:t xml:space="preserve"> elementų</w:t>
      </w:r>
      <w:r w:rsidRPr="00146B32">
        <w:rPr>
          <w:rStyle w:val="Puslapioinaosnuoroda"/>
          <w:rFonts w:ascii="Calibri" w:hAnsi="Calibri" w:cs="Calibri"/>
          <w:sz w:val="22"/>
          <w:szCs w:val="22"/>
        </w:rPr>
        <w:footnoteReference w:id="3"/>
      </w:r>
      <w:r w:rsidRPr="00146B32">
        <w:rPr>
          <w:rFonts w:ascii="Calibri" w:hAnsi="Calibri" w:cs="Calibri"/>
          <w:sz w:val="22"/>
          <w:szCs w:val="22"/>
        </w:rPr>
        <w:t xml:space="preserve"> biologiniams kokybės elementams aktualumą </w:t>
      </w:r>
      <w:proofErr w:type="spellStart"/>
      <w:r w:rsidRPr="00146B32">
        <w:rPr>
          <w:rFonts w:ascii="Calibri" w:hAnsi="Calibri" w:cs="Calibri"/>
          <w:sz w:val="22"/>
          <w:szCs w:val="22"/>
        </w:rPr>
        <w:t>makrofitobentoso</w:t>
      </w:r>
      <w:proofErr w:type="spellEnd"/>
      <w:r w:rsidRPr="00146B32">
        <w:rPr>
          <w:rFonts w:ascii="Calibri" w:hAnsi="Calibri" w:cs="Calibri"/>
          <w:sz w:val="22"/>
          <w:szCs w:val="22"/>
        </w:rPr>
        <w:t xml:space="preserve"> rodikliams. Pagrįsti, jeigu jie neaktualūs ir neindikuoja antropogeninio poveikio, taip pat įvertinant jų natūralios variacijos galimą poveikį </w:t>
      </w:r>
      <w:proofErr w:type="spellStart"/>
      <w:r w:rsidRPr="00146B32">
        <w:rPr>
          <w:rFonts w:ascii="Calibri" w:hAnsi="Calibri" w:cs="Calibri"/>
          <w:sz w:val="22"/>
          <w:szCs w:val="22"/>
        </w:rPr>
        <w:t>makrofitobentoso</w:t>
      </w:r>
      <w:proofErr w:type="spellEnd"/>
      <w:r w:rsidRPr="00146B32">
        <w:rPr>
          <w:rFonts w:ascii="Calibri" w:hAnsi="Calibri" w:cs="Calibri"/>
          <w:sz w:val="22"/>
          <w:szCs w:val="22"/>
        </w:rPr>
        <w:t xml:space="preserve"> rodikliams ir geros aplinkos būklės siektinoms vertėms. </w:t>
      </w:r>
    </w:p>
    <w:p w14:paraId="4CAAD652" w14:textId="1A147398" w:rsidR="00F561E2" w:rsidRPr="00146B32" w:rsidRDefault="00F561E2" w:rsidP="00F561E2">
      <w:pPr>
        <w:suppressAutoHyphens/>
        <w:spacing w:after="0" w:line="240" w:lineRule="auto"/>
        <w:ind w:right="-82" w:firstLine="567"/>
        <w:jc w:val="both"/>
        <w:rPr>
          <w:rFonts w:ascii="Calibri" w:hAnsi="Calibri" w:cs="Calibri"/>
          <w:sz w:val="22"/>
          <w:szCs w:val="22"/>
        </w:rPr>
      </w:pPr>
      <w:r w:rsidRPr="00146B32">
        <w:rPr>
          <w:rFonts w:ascii="Calibri" w:eastAsia="Times New Roman" w:hAnsi="Calibri" w:cs="Calibri"/>
          <w:sz w:val="22"/>
          <w:szCs w:val="22"/>
          <w:lang w:eastAsia="ar-SA"/>
        </w:rPr>
        <w:t xml:space="preserve">1.6. </w:t>
      </w:r>
      <w:r w:rsidR="00DD6500">
        <w:rPr>
          <w:rFonts w:ascii="Calibri" w:hAnsi="Calibri" w:cs="Calibri"/>
          <w:sz w:val="22"/>
          <w:szCs w:val="22"/>
        </w:rPr>
        <w:t>Vadovaujantis</w:t>
      </w:r>
      <w:r w:rsidR="00DD6500" w:rsidRPr="00146B32">
        <w:rPr>
          <w:rFonts w:ascii="Calibri" w:hAnsi="Calibri" w:cs="Calibri"/>
          <w:sz w:val="22"/>
          <w:szCs w:val="22"/>
        </w:rPr>
        <w:t xml:space="preserve"> </w:t>
      </w:r>
      <w:proofErr w:type="spellStart"/>
      <w:r w:rsidRPr="00146B32">
        <w:rPr>
          <w:rFonts w:ascii="Calibri" w:hAnsi="Calibri" w:cs="Calibri"/>
          <w:sz w:val="22"/>
          <w:szCs w:val="22"/>
        </w:rPr>
        <w:t>makrofitobentoso</w:t>
      </w:r>
      <w:proofErr w:type="spellEnd"/>
      <w:r w:rsidRPr="00146B32">
        <w:rPr>
          <w:rFonts w:ascii="Calibri" w:hAnsi="Calibri" w:cs="Calibri"/>
          <w:sz w:val="22"/>
          <w:szCs w:val="22"/>
        </w:rPr>
        <w:t xml:space="preserve"> tyrimų rezultatais ir kiekybine (ar kokybine) </w:t>
      </w:r>
      <w:proofErr w:type="spellStart"/>
      <w:r w:rsidRPr="00146B32">
        <w:rPr>
          <w:rFonts w:ascii="Calibri" w:hAnsi="Calibri" w:cs="Calibri"/>
          <w:sz w:val="22"/>
          <w:szCs w:val="22"/>
        </w:rPr>
        <w:t>makrofitobentoso</w:t>
      </w:r>
      <w:proofErr w:type="spellEnd"/>
      <w:r w:rsidRPr="00146B32">
        <w:rPr>
          <w:rFonts w:ascii="Calibri" w:hAnsi="Calibri" w:cs="Calibri"/>
          <w:sz w:val="22"/>
          <w:szCs w:val="22"/>
        </w:rPr>
        <w:t xml:space="preserve"> ir </w:t>
      </w:r>
      <w:proofErr w:type="spellStart"/>
      <w:r w:rsidRPr="00146B32">
        <w:rPr>
          <w:rFonts w:ascii="Calibri" w:hAnsi="Calibri" w:cs="Calibri"/>
          <w:sz w:val="22"/>
          <w:szCs w:val="22"/>
        </w:rPr>
        <w:t>hidromorfologinių</w:t>
      </w:r>
      <w:proofErr w:type="spellEnd"/>
      <w:r w:rsidRPr="00146B32">
        <w:rPr>
          <w:rFonts w:ascii="Calibri" w:hAnsi="Calibri" w:cs="Calibri"/>
          <w:sz w:val="22"/>
          <w:szCs w:val="22"/>
        </w:rPr>
        <w:t xml:space="preserve"> rodiklių analize, pateikti pasiūlymą (-</w:t>
      </w:r>
      <w:proofErr w:type="spellStart"/>
      <w:r w:rsidRPr="00146B32">
        <w:rPr>
          <w:rFonts w:ascii="Calibri" w:hAnsi="Calibri" w:cs="Calibri"/>
          <w:sz w:val="22"/>
          <w:szCs w:val="22"/>
        </w:rPr>
        <w:t>us</w:t>
      </w:r>
      <w:proofErr w:type="spellEnd"/>
      <w:r w:rsidRPr="00146B32">
        <w:rPr>
          <w:rFonts w:ascii="Calibri" w:hAnsi="Calibri" w:cs="Calibri"/>
          <w:sz w:val="22"/>
          <w:szCs w:val="22"/>
        </w:rPr>
        <w:t xml:space="preserve">) tarpinių ir Baltijos jūros priekrantės vandens telkinių ekologinės būklės pagal </w:t>
      </w:r>
      <w:proofErr w:type="spellStart"/>
      <w:r w:rsidRPr="00146B32">
        <w:rPr>
          <w:rFonts w:ascii="Calibri" w:hAnsi="Calibri" w:cs="Calibri"/>
          <w:sz w:val="22"/>
          <w:szCs w:val="22"/>
        </w:rPr>
        <w:t>hidromorfologinį</w:t>
      </w:r>
      <w:proofErr w:type="spellEnd"/>
      <w:r w:rsidRPr="00146B32">
        <w:rPr>
          <w:rFonts w:ascii="Calibri" w:hAnsi="Calibri" w:cs="Calibri"/>
          <w:sz w:val="22"/>
          <w:szCs w:val="22"/>
        </w:rPr>
        <w:t xml:space="preserve"> rodiklį (-</w:t>
      </w:r>
      <w:proofErr w:type="spellStart"/>
      <w:r w:rsidRPr="00146B32">
        <w:rPr>
          <w:rFonts w:ascii="Calibri" w:hAnsi="Calibri" w:cs="Calibri"/>
          <w:sz w:val="22"/>
          <w:szCs w:val="22"/>
        </w:rPr>
        <w:t>ius</w:t>
      </w:r>
      <w:proofErr w:type="spellEnd"/>
      <w:r w:rsidRPr="00146B32">
        <w:rPr>
          <w:rFonts w:ascii="Calibri" w:hAnsi="Calibri" w:cs="Calibri"/>
          <w:sz w:val="22"/>
          <w:szCs w:val="22"/>
        </w:rPr>
        <w:t>) vertinimo sistemai, nustatant etalonines sąlygas rodikliui (-</w:t>
      </w:r>
      <w:proofErr w:type="spellStart"/>
      <w:r w:rsidRPr="00146B32">
        <w:rPr>
          <w:rFonts w:ascii="Calibri" w:hAnsi="Calibri" w:cs="Calibri"/>
          <w:sz w:val="22"/>
          <w:szCs w:val="22"/>
        </w:rPr>
        <w:t>iams</w:t>
      </w:r>
      <w:proofErr w:type="spellEnd"/>
      <w:r w:rsidRPr="00146B32">
        <w:rPr>
          <w:rFonts w:ascii="Calibri" w:hAnsi="Calibri" w:cs="Calibri"/>
          <w:sz w:val="22"/>
          <w:szCs w:val="22"/>
        </w:rPr>
        <w:t>), kokybės klases pagal BVPD ir įvertinant būklę pagal pasiūlytą (-</w:t>
      </w:r>
      <w:proofErr w:type="spellStart"/>
      <w:r w:rsidRPr="00146B32">
        <w:rPr>
          <w:rFonts w:ascii="Calibri" w:hAnsi="Calibri" w:cs="Calibri"/>
          <w:sz w:val="22"/>
          <w:szCs w:val="22"/>
        </w:rPr>
        <w:t>us</w:t>
      </w:r>
      <w:proofErr w:type="spellEnd"/>
      <w:r w:rsidRPr="00146B32">
        <w:rPr>
          <w:rFonts w:ascii="Calibri" w:hAnsi="Calibri" w:cs="Calibri"/>
          <w:sz w:val="22"/>
          <w:szCs w:val="22"/>
        </w:rPr>
        <w:t xml:space="preserve">) </w:t>
      </w:r>
      <w:proofErr w:type="spellStart"/>
      <w:r w:rsidRPr="00146B32">
        <w:rPr>
          <w:rFonts w:ascii="Calibri" w:hAnsi="Calibri" w:cs="Calibri"/>
          <w:sz w:val="22"/>
          <w:szCs w:val="22"/>
        </w:rPr>
        <w:t>hidromorfologinį</w:t>
      </w:r>
      <w:proofErr w:type="spellEnd"/>
      <w:r w:rsidRPr="00146B32">
        <w:rPr>
          <w:rFonts w:ascii="Calibri" w:hAnsi="Calibri" w:cs="Calibri"/>
          <w:sz w:val="22"/>
          <w:szCs w:val="22"/>
        </w:rPr>
        <w:t xml:space="preserve"> (-</w:t>
      </w:r>
      <w:proofErr w:type="spellStart"/>
      <w:r w:rsidRPr="00146B32">
        <w:rPr>
          <w:rFonts w:ascii="Calibri" w:hAnsi="Calibri" w:cs="Calibri"/>
          <w:sz w:val="22"/>
          <w:szCs w:val="22"/>
        </w:rPr>
        <w:t>ius</w:t>
      </w:r>
      <w:proofErr w:type="spellEnd"/>
      <w:r w:rsidRPr="00146B32">
        <w:rPr>
          <w:rFonts w:ascii="Calibri" w:hAnsi="Calibri" w:cs="Calibri"/>
          <w:sz w:val="22"/>
          <w:szCs w:val="22"/>
        </w:rPr>
        <w:t>) rodiklį (-</w:t>
      </w:r>
      <w:proofErr w:type="spellStart"/>
      <w:r w:rsidRPr="00146B32">
        <w:rPr>
          <w:rFonts w:ascii="Calibri" w:hAnsi="Calibri" w:cs="Calibri"/>
          <w:sz w:val="22"/>
          <w:szCs w:val="22"/>
        </w:rPr>
        <w:t>ius</w:t>
      </w:r>
      <w:proofErr w:type="spellEnd"/>
      <w:r w:rsidRPr="00146B32">
        <w:rPr>
          <w:rFonts w:ascii="Calibri" w:hAnsi="Calibri" w:cs="Calibri"/>
          <w:sz w:val="22"/>
          <w:szCs w:val="22"/>
        </w:rPr>
        <w:t xml:space="preserve">). Įvertinti </w:t>
      </w:r>
      <w:proofErr w:type="spellStart"/>
      <w:r w:rsidRPr="00146B32">
        <w:rPr>
          <w:rFonts w:ascii="Calibri" w:hAnsi="Calibri" w:cs="Calibri"/>
          <w:sz w:val="22"/>
          <w:szCs w:val="22"/>
        </w:rPr>
        <w:t>hidromorfologinio</w:t>
      </w:r>
      <w:proofErr w:type="spellEnd"/>
      <w:r w:rsidRPr="00146B32">
        <w:rPr>
          <w:rFonts w:ascii="Calibri" w:hAnsi="Calibri" w:cs="Calibri"/>
          <w:sz w:val="22"/>
          <w:szCs w:val="22"/>
        </w:rPr>
        <w:t xml:space="preserve"> (-</w:t>
      </w:r>
      <w:proofErr w:type="spellStart"/>
      <w:r w:rsidRPr="00146B32">
        <w:rPr>
          <w:rFonts w:ascii="Calibri" w:hAnsi="Calibri" w:cs="Calibri"/>
          <w:sz w:val="22"/>
          <w:szCs w:val="22"/>
        </w:rPr>
        <w:t>ių</w:t>
      </w:r>
      <w:proofErr w:type="spellEnd"/>
      <w:r w:rsidRPr="00146B32">
        <w:rPr>
          <w:rFonts w:ascii="Calibri" w:hAnsi="Calibri" w:cs="Calibri"/>
          <w:sz w:val="22"/>
          <w:szCs w:val="22"/>
        </w:rPr>
        <w:t>) rodiklio (-</w:t>
      </w:r>
      <w:proofErr w:type="spellStart"/>
      <w:r w:rsidRPr="00146B32">
        <w:rPr>
          <w:rFonts w:ascii="Calibri" w:hAnsi="Calibri" w:cs="Calibri"/>
          <w:sz w:val="22"/>
          <w:szCs w:val="22"/>
        </w:rPr>
        <w:t>ių</w:t>
      </w:r>
      <w:proofErr w:type="spellEnd"/>
      <w:r w:rsidRPr="00146B32">
        <w:rPr>
          <w:rFonts w:ascii="Calibri" w:hAnsi="Calibri" w:cs="Calibri"/>
          <w:sz w:val="22"/>
          <w:szCs w:val="22"/>
        </w:rPr>
        <w:t xml:space="preserve">) teigiamas ir neigiamas savybes, neapibrėžtumus, pateikti rekomendacijas tolimesniems </w:t>
      </w:r>
      <w:proofErr w:type="spellStart"/>
      <w:r w:rsidRPr="00146B32">
        <w:rPr>
          <w:rFonts w:ascii="Calibri" w:hAnsi="Calibri" w:cs="Calibri"/>
          <w:sz w:val="22"/>
          <w:szCs w:val="22"/>
        </w:rPr>
        <w:t>hidromorfologiniams</w:t>
      </w:r>
      <w:proofErr w:type="spellEnd"/>
      <w:r w:rsidRPr="00146B32">
        <w:rPr>
          <w:rFonts w:ascii="Calibri" w:hAnsi="Calibri" w:cs="Calibri"/>
          <w:sz w:val="22"/>
          <w:szCs w:val="22"/>
        </w:rPr>
        <w:t xml:space="preserve"> tyrimams. Pateikti pagrindimus, jeigu </w:t>
      </w:r>
      <w:proofErr w:type="spellStart"/>
      <w:r w:rsidRPr="00146B32">
        <w:rPr>
          <w:rFonts w:ascii="Calibri" w:hAnsi="Calibri" w:cs="Calibri"/>
          <w:sz w:val="22"/>
          <w:szCs w:val="22"/>
        </w:rPr>
        <w:t>hidromorfologinio</w:t>
      </w:r>
      <w:proofErr w:type="spellEnd"/>
      <w:r w:rsidRPr="00146B32">
        <w:rPr>
          <w:rFonts w:ascii="Calibri" w:hAnsi="Calibri" w:cs="Calibri"/>
          <w:sz w:val="22"/>
          <w:szCs w:val="22"/>
        </w:rPr>
        <w:t xml:space="preserve"> rodiklio (-</w:t>
      </w:r>
      <w:proofErr w:type="spellStart"/>
      <w:r w:rsidRPr="00146B32">
        <w:rPr>
          <w:rFonts w:ascii="Calibri" w:hAnsi="Calibri" w:cs="Calibri"/>
          <w:sz w:val="22"/>
          <w:szCs w:val="22"/>
        </w:rPr>
        <w:t>ių</w:t>
      </w:r>
      <w:proofErr w:type="spellEnd"/>
      <w:r w:rsidRPr="00146B32">
        <w:rPr>
          <w:rFonts w:ascii="Calibri" w:hAnsi="Calibri" w:cs="Calibri"/>
          <w:sz w:val="22"/>
          <w:szCs w:val="22"/>
        </w:rPr>
        <w:t xml:space="preserve">) vystymas tarpinių ir priekrantės vandens telkinių būklei vertinti nėra tikslingas dėl nesamo poveikio </w:t>
      </w:r>
      <w:proofErr w:type="spellStart"/>
      <w:r w:rsidRPr="00146B32">
        <w:rPr>
          <w:rFonts w:ascii="Calibri" w:hAnsi="Calibri" w:cs="Calibri"/>
          <w:sz w:val="22"/>
          <w:szCs w:val="22"/>
        </w:rPr>
        <w:t>makrofitobentoso</w:t>
      </w:r>
      <w:proofErr w:type="spellEnd"/>
      <w:r w:rsidRPr="00146B32">
        <w:rPr>
          <w:rFonts w:ascii="Calibri" w:hAnsi="Calibri" w:cs="Calibri"/>
          <w:sz w:val="22"/>
          <w:szCs w:val="22"/>
        </w:rPr>
        <w:t xml:space="preserve"> rodikliams. </w:t>
      </w:r>
    </w:p>
    <w:p w14:paraId="50ECE7D9" w14:textId="77777777" w:rsidR="00F561E2" w:rsidRPr="00146B32" w:rsidRDefault="00F561E2" w:rsidP="00F561E2">
      <w:pPr>
        <w:suppressAutoHyphens/>
        <w:spacing w:after="0" w:line="240" w:lineRule="auto"/>
        <w:ind w:right="-82" w:firstLine="567"/>
        <w:jc w:val="both"/>
        <w:rPr>
          <w:rFonts w:ascii="Calibri" w:eastAsia="Times New Roman" w:hAnsi="Calibri" w:cs="Calibri"/>
          <w:sz w:val="22"/>
          <w:szCs w:val="22"/>
          <w:lang w:eastAsia="ar-SA"/>
        </w:rPr>
      </w:pPr>
      <w:r w:rsidRPr="00146B32">
        <w:rPr>
          <w:rFonts w:ascii="Calibri" w:hAnsi="Calibri" w:cs="Calibri"/>
          <w:sz w:val="22"/>
          <w:szCs w:val="22"/>
        </w:rPr>
        <w:t xml:space="preserve">1.7. Įvertinti </w:t>
      </w:r>
      <w:r w:rsidRPr="00146B32">
        <w:rPr>
          <w:rFonts w:ascii="Calibri" w:eastAsia="Times New Roman" w:hAnsi="Calibri" w:cs="Calibri"/>
          <w:sz w:val="22"/>
          <w:szCs w:val="22"/>
          <w:lang w:eastAsia="zh-CN"/>
        </w:rPr>
        <w:t xml:space="preserve">Kuršių marių ekologinę </w:t>
      </w:r>
      <w:r w:rsidRPr="00146B32">
        <w:rPr>
          <w:rFonts w:ascii="Calibri" w:eastAsia="Times New Roman" w:hAnsi="Calibri" w:cs="Calibri"/>
          <w:sz w:val="22"/>
          <w:szCs w:val="22"/>
          <w:lang w:eastAsia="ar-SA"/>
        </w:rPr>
        <w:t xml:space="preserve">būklę pagal </w:t>
      </w:r>
      <w:proofErr w:type="spellStart"/>
      <w:r w:rsidRPr="00146B32">
        <w:rPr>
          <w:rFonts w:ascii="Calibri" w:eastAsia="Times New Roman" w:hAnsi="Calibri" w:cs="Calibri"/>
          <w:sz w:val="22"/>
          <w:szCs w:val="22"/>
          <w:lang w:eastAsia="ar-SA"/>
        </w:rPr>
        <w:t>hidromorfologinį</w:t>
      </w:r>
      <w:proofErr w:type="spellEnd"/>
      <w:r w:rsidRPr="00146B32">
        <w:rPr>
          <w:rFonts w:ascii="Calibri" w:eastAsia="Times New Roman" w:hAnsi="Calibri" w:cs="Calibri"/>
          <w:sz w:val="22"/>
          <w:szCs w:val="22"/>
          <w:lang w:eastAsia="ar-SA"/>
        </w:rPr>
        <w:t xml:space="preserve"> kokybės elementą – grunto (smėlio) santykinį kiekį – </w:t>
      </w:r>
      <w:r w:rsidRPr="00146B32">
        <w:rPr>
          <w:rFonts w:ascii="Calibri" w:eastAsia="MS Mincho" w:hAnsi="Calibri" w:cs="Calibri"/>
          <w:sz w:val="22"/>
          <w:szCs w:val="22"/>
        </w:rPr>
        <w:t>vadovaujantis Lietuvos Respublikos aplinkos apsaugos ministro 2007 m. balandžio 12 d. įsakymu Nr. D1-210 „Dėl Paviršinių vandens telkinių būklės nustatymo metodikos patvirtinimo“ ar ankstesniais tyrimų ir vertinimų rezultatais</w:t>
      </w:r>
      <w:r w:rsidRPr="00146B32">
        <w:rPr>
          <w:rStyle w:val="Puslapioinaosnuoroda"/>
          <w:rFonts w:ascii="Calibri" w:eastAsia="MS Mincho" w:hAnsi="Calibri" w:cs="Calibri"/>
          <w:sz w:val="22"/>
          <w:szCs w:val="22"/>
        </w:rPr>
        <w:t xml:space="preserve"> </w:t>
      </w:r>
      <w:r w:rsidRPr="00146B32">
        <w:rPr>
          <w:rStyle w:val="Puslapioinaosnuoroda"/>
          <w:rFonts w:ascii="Calibri" w:eastAsia="MS Mincho" w:hAnsi="Calibri" w:cs="Calibri"/>
          <w:sz w:val="22"/>
          <w:szCs w:val="22"/>
        </w:rPr>
        <w:footnoteReference w:id="4"/>
      </w:r>
      <w:r w:rsidRPr="00146B32">
        <w:rPr>
          <w:rFonts w:ascii="Calibri" w:eastAsia="Times New Roman" w:hAnsi="Calibri" w:cs="Calibri"/>
          <w:sz w:val="22"/>
          <w:szCs w:val="22"/>
          <w:lang w:eastAsia="ar-SA"/>
        </w:rPr>
        <w:t>.</w:t>
      </w:r>
    </w:p>
    <w:p w14:paraId="2B87446D" w14:textId="77777777" w:rsidR="00F561E2" w:rsidRDefault="00F561E2" w:rsidP="00F561E2">
      <w:pPr>
        <w:jc w:val="both"/>
        <w:rPr>
          <w:rFonts w:ascii="Calibri" w:hAnsi="Calibri" w:cs="Calibri"/>
          <w:b/>
          <w:bCs/>
          <w:sz w:val="22"/>
          <w:szCs w:val="22"/>
        </w:rPr>
      </w:pPr>
    </w:p>
    <w:p w14:paraId="0C6317B9" w14:textId="77777777" w:rsidR="003A7D31" w:rsidRPr="00146B32" w:rsidRDefault="003A7D31" w:rsidP="00F561E2">
      <w:pPr>
        <w:jc w:val="both"/>
        <w:rPr>
          <w:rFonts w:ascii="Calibri" w:hAnsi="Calibri" w:cs="Calibri"/>
          <w:b/>
          <w:bCs/>
          <w:sz w:val="22"/>
          <w:szCs w:val="22"/>
        </w:rPr>
      </w:pPr>
    </w:p>
    <w:p w14:paraId="7F58E635" w14:textId="77777777" w:rsidR="00F561E2" w:rsidRPr="00146B32" w:rsidRDefault="00F561E2" w:rsidP="00F561E2">
      <w:pPr>
        <w:spacing w:after="0" w:line="240" w:lineRule="auto"/>
        <w:ind w:firstLine="567"/>
        <w:jc w:val="center"/>
        <w:rPr>
          <w:rFonts w:ascii="Calibri" w:hAnsi="Calibri" w:cs="Calibri"/>
          <w:b/>
          <w:bCs/>
          <w:sz w:val="22"/>
          <w:szCs w:val="22"/>
        </w:rPr>
      </w:pPr>
      <w:bookmarkStart w:id="7" w:name="_Hlk60845147"/>
      <w:r w:rsidRPr="00146B32">
        <w:rPr>
          <w:rFonts w:ascii="Calibri" w:hAnsi="Calibri" w:cs="Calibri"/>
          <w:b/>
          <w:bCs/>
          <w:sz w:val="22"/>
          <w:szCs w:val="22"/>
        </w:rPr>
        <w:t>3. ATASKAITŲ RENGIMAS, PATEIKIMAS IR DERINIMAS</w:t>
      </w:r>
    </w:p>
    <w:bookmarkEnd w:id="7"/>
    <w:p w14:paraId="10846C94" w14:textId="77777777" w:rsidR="00F561E2" w:rsidRPr="00146B32" w:rsidRDefault="00F561E2" w:rsidP="00F561E2">
      <w:pPr>
        <w:widowControl w:val="0"/>
        <w:suppressAutoHyphens/>
        <w:spacing w:after="0" w:line="240" w:lineRule="auto"/>
        <w:ind w:firstLine="567"/>
        <w:contextualSpacing/>
        <w:jc w:val="both"/>
        <w:rPr>
          <w:rFonts w:ascii="Calibri" w:eastAsia="Lucida Sans Unicode" w:hAnsi="Calibri" w:cs="Calibri"/>
          <w:sz w:val="22"/>
          <w:szCs w:val="22"/>
          <w:lang w:eastAsia="ar-SA"/>
        </w:rPr>
      </w:pPr>
    </w:p>
    <w:p w14:paraId="43461DD7" w14:textId="17463CA4" w:rsidR="00F561E2" w:rsidRPr="00146B32" w:rsidRDefault="00F561E2" w:rsidP="00F561E2">
      <w:pPr>
        <w:widowControl w:val="0"/>
        <w:suppressAutoHyphens/>
        <w:spacing w:after="0" w:line="240" w:lineRule="auto"/>
        <w:ind w:firstLine="567"/>
        <w:contextualSpacing/>
        <w:jc w:val="both"/>
        <w:rPr>
          <w:rFonts w:ascii="Calibri" w:eastAsia="Lucida Sans Unicode" w:hAnsi="Calibri" w:cs="Calibri"/>
          <w:sz w:val="22"/>
          <w:szCs w:val="22"/>
          <w:lang w:eastAsia="ar-SA"/>
        </w:rPr>
      </w:pPr>
      <w:r w:rsidRPr="00146B32">
        <w:rPr>
          <w:rFonts w:ascii="Calibri" w:eastAsia="Lucida Sans Unicode" w:hAnsi="Calibri" w:cs="Calibri"/>
          <w:sz w:val="22"/>
          <w:szCs w:val="22"/>
          <w:lang w:eastAsia="ar-SA"/>
        </w:rPr>
        <w:t>3.1. Tiekėjas turi parengti ir pateikti 2 tarpines</w:t>
      </w:r>
      <w:r w:rsidRPr="00146B32">
        <w:rPr>
          <w:rStyle w:val="Komentaronuoroda"/>
          <w:rFonts w:ascii="Calibri" w:hAnsi="Calibri" w:cs="Calibri"/>
          <w:sz w:val="22"/>
          <w:szCs w:val="22"/>
        </w:rPr>
        <w:t xml:space="preserve"> i</w:t>
      </w:r>
      <w:r w:rsidRPr="00146B32">
        <w:rPr>
          <w:rFonts w:ascii="Calibri" w:eastAsia="Lucida Sans Unicode" w:hAnsi="Calibri" w:cs="Calibri"/>
          <w:sz w:val="22"/>
          <w:szCs w:val="22"/>
          <w:lang w:eastAsia="ar-SA"/>
        </w:rPr>
        <w:t>r galutinę ataskaitas.</w:t>
      </w:r>
    </w:p>
    <w:p w14:paraId="73F3A428" w14:textId="77777777" w:rsidR="00F561E2" w:rsidRPr="00146B32" w:rsidRDefault="00F561E2" w:rsidP="00F561E2">
      <w:pPr>
        <w:widowControl w:val="0"/>
        <w:suppressAutoHyphens/>
        <w:spacing w:after="0" w:line="240" w:lineRule="auto"/>
        <w:ind w:firstLine="567"/>
        <w:contextualSpacing/>
        <w:jc w:val="both"/>
        <w:rPr>
          <w:rFonts w:ascii="Calibri" w:eastAsia="Lucida Sans Unicode" w:hAnsi="Calibri" w:cs="Calibri"/>
          <w:sz w:val="22"/>
          <w:szCs w:val="22"/>
          <w:lang w:eastAsia="ar-SA"/>
        </w:rPr>
      </w:pPr>
      <w:r w:rsidRPr="00146B32">
        <w:rPr>
          <w:rFonts w:ascii="Calibri" w:eastAsia="Lucida Sans Unicode" w:hAnsi="Calibri" w:cs="Calibri"/>
          <w:sz w:val="22"/>
          <w:szCs w:val="22"/>
          <w:lang w:eastAsia="ar-SA"/>
        </w:rPr>
        <w:t xml:space="preserve">3.2. Reikalavimai </w:t>
      </w:r>
      <w:r w:rsidRPr="00146B32">
        <w:rPr>
          <w:rFonts w:ascii="Calibri" w:eastAsia="Lucida Sans Unicode" w:hAnsi="Calibri" w:cs="Calibri"/>
          <w:b/>
          <w:bCs/>
          <w:sz w:val="22"/>
          <w:szCs w:val="22"/>
          <w:lang w:eastAsia="ar-SA"/>
        </w:rPr>
        <w:t>pirmai</w:t>
      </w:r>
      <w:r w:rsidRPr="00146B32">
        <w:rPr>
          <w:rFonts w:ascii="Calibri" w:eastAsia="Lucida Sans Unicode" w:hAnsi="Calibri" w:cs="Calibri"/>
          <w:sz w:val="22"/>
          <w:szCs w:val="22"/>
          <w:lang w:eastAsia="ar-SA"/>
        </w:rPr>
        <w:t xml:space="preserve"> tarpinei ataskaitai:</w:t>
      </w:r>
    </w:p>
    <w:p w14:paraId="64ED97AD" w14:textId="6CEFF19D" w:rsidR="00F561E2" w:rsidRPr="00146B32" w:rsidRDefault="00F561E2" w:rsidP="00F561E2">
      <w:pPr>
        <w:widowControl w:val="0"/>
        <w:suppressAutoHyphens/>
        <w:spacing w:after="0" w:line="240" w:lineRule="auto"/>
        <w:ind w:firstLine="567"/>
        <w:contextualSpacing/>
        <w:jc w:val="both"/>
        <w:rPr>
          <w:rFonts w:ascii="Calibri" w:eastAsia="Lucida Sans Unicode" w:hAnsi="Calibri" w:cs="Calibri"/>
          <w:sz w:val="22"/>
          <w:szCs w:val="22"/>
          <w:lang w:eastAsia="ar-SA"/>
        </w:rPr>
      </w:pPr>
      <w:r w:rsidRPr="00146B32">
        <w:rPr>
          <w:rFonts w:ascii="Calibri" w:eastAsia="Lucida Sans Unicode" w:hAnsi="Calibri" w:cs="Calibri"/>
          <w:sz w:val="22"/>
          <w:szCs w:val="22"/>
          <w:lang w:eastAsia="ar-SA"/>
        </w:rPr>
        <w:t>3.2.1. Pirmoje tarpinėje ataskaitoje Tiekėjas pateikia 1.1</w:t>
      </w:r>
      <w:r w:rsidR="00D67256">
        <w:rPr>
          <w:rFonts w:ascii="Calibri" w:eastAsia="Lucida Sans Unicode" w:hAnsi="Calibri" w:cs="Calibri"/>
          <w:sz w:val="22"/>
          <w:szCs w:val="22"/>
          <w:lang w:eastAsia="ar-SA"/>
        </w:rPr>
        <w:t xml:space="preserve"> ir</w:t>
      </w:r>
      <w:r w:rsidRPr="00146B32">
        <w:rPr>
          <w:rFonts w:ascii="Calibri" w:eastAsia="Lucida Sans Unicode" w:hAnsi="Calibri" w:cs="Calibri"/>
          <w:sz w:val="22"/>
          <w:szCs w:val="22"/>
          <w:lang w:eastAsia="ar-SA"/>
        </w:rPr>
        <w:t xml:space="preserve"> 1.2</w:t>
      </w:r>
      <w:r w:rsidR="009221E3">
        <w:rPr>
          <w:rFonts w:ascii="Calibri" w:eastAsia="Lucida Sans Unicode" w:hAnsi="Calibri" w:cs="Calibri"/>
          <w:sz w:val="22"/>
          <w:szCs w:val="22"/>
          <w:lang w:eastAsia="ar-SA"/>
        </w:rPr>
        <w:t xml:space="preserve"> punktuose</w:t>
      </w:r>
      <w:r w:rsidR="00D67256">
        <w:rPr>
          <w:rFonts w:ascii="Calibri" w:eastAsia="Lucida Sans Unicode" w:hAnsi="Calibri" w:cs="Calibri"/>
          <w:sz w:val="22"/>
          <w:szCs w:val="22"/>
          <w:lang w:eastAsia="ar-SA"/>
        </w:rPr>
        <w:t xml:space="preserve"> nurodytų veiklų rezultatus</w:t>
      </w:r>
      <w:r w:rsidRPr="00146B32">
        <w:rPr>
          <w:rFonts w:ascii="Calibri" w:eastAsia="Lucida Sans Unicode" w:hAnsi="Calibri" w:cs="Calibri"/>
          <w:sz w:val="22"/>
          <w:szCs w:val="22"/>
          <w:lang w:eastAsia="ar-SA"/>
        </w:rPr>
        <w:t xml:space="preserve"> ir tarpinius 1.3</w:t>
      </w:r>
      <w:r w:rsidR="00D67256">
        <w:rPr>
          <w:rFonts w:ascii="Calibri" w:eastAsia="Lucida Sans Unicode" w:hAnsi="Calibri" w:cs="Calibri"/>
          <w:sz w:val="22"/>
          <w:szCs w:val="22"/>
          <w:lang w:eastAsia="ar-SA"/>
        </w:rPr>
        <w:t xml:space="preserve"> ir </w:t>
      </w:r>
      <w:r w:rsidRPr="00146B32">
        <w:rPr>
          <w:rFonts w:ascii="Calibri" w:eastAsia="Lucida Sans Unicode" w:hAnsi="Calibri" w:cs="Calibri"/>
          <w:sz w:val="22"/>
          <w:szCs w:val="22"/>
          <w:lang w:eastAsia="ar-SA"/>
        </w:rPr>
        <w:t xml:space="preserve">1.4 </w:t>
      </w:r>
      <w:r w:rsidR="009221E3">
        <w:rPr>
          <w:rFonts w:ascii="Calibri" w:eastAsia="Lucida Sans Unicode" w:hAnsi="Calibri" w:cs="Calibri"/>
          <w:sz w:val="22"/>
          <w:szCs w:val="22"/>
          <w:lang w:eastAsia="ar-SA"/>
        </w:rPr>
        <w:t xml:space="preserve">punktuose nurodytų </w:t>
      </w:r>
      <w:r w:rsidRPr="00146B32">
        <w:rPr>
          <w:rFonts w:ascii="Calibri" w:eastAsia="Lucida Sans Unicode" w:hAnsi="Calibri" w:cs="Calibri"/>
          <w:sz w:val="22"/>
          <w:szCs w:val="22"/>
          <w:lang w:eastAsia="ar-SA"/>
        </w:rPr>
        <w:t xml:space="preserve">veiklų įgyvendinimo rezultatus. Pirmoji tarpinė ataskaita </w:t>
      </w:r>
      <w:r w:rsidR="00D67256">
        <w:rPr>
          <w:rFonts w:ascii="Calibri" w:eastAsia="Lucida Sans Unicode" w:hAnsi="Calibri" w:cs="Calibri"/>
          <w:sz w:val="22"/>
          <w:szCs w:val="22"/>
          <w:lang w:eastAsia="ar-SA"/>
        </w:rPr>
        <w:t xml:space="preserve">įvertinimui </w:t>
      </w:r>
      <w:r w:rsidRPr="00146B32">
        <w:rPr>
          <w:rFonts w:ascii="Calibri" w:eastAsia="Lucida Sans Unicode" w:hAnsi="Calibri" w:cs="Calibri"/>
          <w:sz w:val="22"/>
          <w:szCs w:val="22"/>
          <w:lang w:eastAsia="ar-SA"/>
        </w:rPr>
        <w:t>turi būti pateikta per 10 mėnesių nuo Sutarties įsigaliojimo dienos</w:t>
      </w:r>
      <w:r w:rsidR="00D67256">
        <w:rPr>
          <w:rFonts w:ascii="Calibri" w:eastAsia="Lucida Sans Unicode" w:hAnsi="Calibri" w:cs="Calibri"/>
          <w:sz w:val="22"/>
          <w:szCs w:val="22"/>
          <w:lang w:eastAsia="ar-SA"/>
        </w:rPr>
        <w:t xml:space="preserve">, o </w:t>
      </w:r>
      <w:r w:rsidR="00916D36">
        <w:rPr>
          <w:rFonts w:ascii="Calibri" w:eastAsia="Lucida Sans Unicode" w:hAnsi="Calibri" w:cs="Calibri"/>
          <w:sz w:val="22"/>
          <w:szCs w:val="22"/>
          <w:lang w:eastAsia="ar-SA"/>
        </w:rPr>
        <w:t>tarpinių p</w:t>
      </w:r>
      <w:r w:rsidR="00D67256">
        <w:rPr>
          <w:rFonts w:ascii="Calibri" w:eastAsia="Lucida Sans Unicode" w:hAnsi="Calibri" w:cs="Calibri"/>
          <w:sz w:val="22"/>
          <w:szCs w:val="22"/>
          <w:lang w:eastAsia="ar-SA"/>
        </w:rPr>
        <w:t xml:space="preserve">aslaugų priėmimo – perdavimo aktas abiejų </w:t>
      </w:r>
      <w:r w:rsidR="008511A2">
        <w:rPr>
          <w:rFonts w:ascii="Calibri" w:eastAsia="Lucida Sans Unicode" w:hAnsi="Calibri" w:cs="Calibri"/>
          <w:sz w:val="22"/>
          <w:szCs w:val="22"/>
          <w:lang w:eastAsia="ar-SA"/>
        </w:rPr>
        <w:t>S</w:t>
      </w:r>
      <w:r w:rsidR="00D67256">
        <w:rPr>
          <w:rFonts w:ascii="Calibri" w:eastAsia="Lucida Sans Unicode" w:hAnsi="Calibri" w:cs="Calibri"/>
          <w:sz w:val="22"/>
          <w:szCs w:val="22"/>
          <w:lang w:eastAsia="ar-SA"/>
        </w:rPr>
        <w:t>utarties šalių pasirašytas ne vėliau nei per 1</w:t>
      </w:r>
      <w:r w:rsidR="000C0F20">
        <w:rPr>
          <w:rFonts w:ascii="Calibri" w:eastAsia="Lucida Sans Unicode" w:hAnsi="Calibri" w:cs="Calibri"/>
          <w:sz w:val="22"/>
          <w:szCs w:val="22"/>
          <w:lang w:eastAsia="ar-SA"/>
        </w:rPr>
        <w:t>3</w:t>
      </w:r>
      <w:r w:rsidR="00D67256">
        <w:rPr>
          <w:rFonts w:ascii="Calibri" w:eastAsia="Lucida Sans Unicode" w:hAnsi="Calibri" w:cs="Calibri"/>
          <w:sz w:val="22"/>
          <w:szCs w:val="22"/>
          <w:lang w:eastAsia="ar-SA"/>
        </w:rPr>
        <w:t xml:space="preserve"> </w:t>
      </w:r>
      <w:r w:rsidR="00D67256" w:rsidRPr="00146B32">
        <w:rPr>
          <w:rFonts w:ascii="Calibri" w:eastAsia="Lucida Sans Unicode" w:hAnsi="Calibri" w:cs="Calibri"/>
          <w:sz w:val="22"/>
          <w:szCs w:val="22"/>
          <w:lang w:eastAsia="ar-SA"/>
        </w:rPr>
        <w:t>mėnesių nuo Sutarties įsigaliojimo dienos</w:t>
      </w:r>
      <w:r w:rsidR="00D67256">
        <w:rPr>
          <w:rFonts w:ascii="Calibri" w:eastAsia="Lucida Sans Unicode" w:hAnsi="Calibri" w:cs="Calibri"/>
          <w:sz w:val="22"/>
          <w:szCs w:val="22"/>
          <w:lang w:eastAsia="ar-SA"/>
        </w:rPr>
        <w:t>.</w:t>
      </w:r>
    </w:p>
    <w:p w14:paraId="09E0BF83" w14:textId="77777777" w:rsidR="00F561E2" w:rsidRPr="00146B32" w:rsidRDefault="00F561E2" w:rsidP="00F561E2">
      <w:pPr>
        <w:widowControl w:val="0"/>
        <w:suppressAutoHyphens/>
        <w:spacing w:after="0" w:line="240" w:lineRule="auto"/>
        <w:ind w:firstLine="567"/>
        <w:contextualSpacing/>
        <w:jc w:val="both"/>
        <w:rPr>
          <w:rFonts w:ascii="Calibri" w:eastAsia="Lucida Sans Unicode" w:hAnsi="Calibri" w:cs="Calibri"/>
          <w:sz w:val="22"/>
          <w:szCs w:val="22"/>
          <w:lang w:eastAsia="ar-SA"/>
        </w:rPr>
      </w:pPr>
      <w:r w:rsidRPr="00146B32">
        <w:rPr>
          <w:rFonts w:ascii="Calibri" w:eastAsia="Lucida Sans Unicode" w:hAnsi="Calibri" w:cs="Calibri"/>
          <w:sz w:val="22"/>
          <w:szCs w:val="22"/>
          <w:lang w:eastAsia="ar-SA"/>
        </w:rPr>
        <w:t xml:space="preserve">3.3. Reikalavimai </w:t>
      </w:r>
      <w:r w:rsidRPr="00146B32">
        <w:rPr>
          <w:rFonts w:ascii="Calibri" w:eastAsia="Lucida Sans Unicode" w:hAnsi="Calibri" w:cs="Calibri"/>
          <w:b/>
          <w:bCs/>
          <w:sz w:val="22"/>
          <w:szCs w:val="22"/>
          <w:lang w:eastAsia="ar-SA"/>
        </w:rPr>
        <w:t>antrai</w:t>
      </w:r>
      <w:r w:rsidRPr="00146B32">
        <w:rPr>
          <w:rFonts w:ascii="Calibri" w:eastAsia="Lucida Sans Unicode" w:hAnsi="Calibri" w:cs="Calibri"/>
          <w:sz w:val="22"/>
          <w:szCs w:val="22"/>
          <w:lang w:eastAsia="ar-SA"/>
        </w:rPr>
        <w:t xml:space="preserve"> tarpinei ataskaitai:</w:t>
      </w:r>
    </w:p>
    <w:p w14:paraId="0E1FBB24" w14:textId="4C150015" w:rsidR="00F561E2" w:rsidRPr="00146B32" w:rsidRDefault="00F561E2" w:rsidP="00F561E2">
      <w:pPr>
        <w:widowControl w:val="0"/>
        <w:suppressAutoHyphens/>
        <w:spacing w:after="0" w:line="240" w:lineRule="auto"/>
        <w:ind w:firstLine="567"/>
        <w:contextualSpacing/>
        <w:jc w:val="both"/>
        <w:rPr>
          <w:rFonts w:ascii="Calibri" w:eastAsia="Lucida Sans Unicode" w:hAnsi="Calibri" w:cs="Calibri"/>
          <w:sz w:val="22"/>
          <w:szCs w:val="22"/>
          <w:lang w:eastAsia="ar-SA"/>
        </w:rPr>
      </w:pPr>
      <w:r w:rsidRPr="00146B32">
        <w:rPr>
          <w:rFonts w:ascii="Calibri" w:eastAsia="Lucida Sans Unicode" w:hAnsi="Calibri" w:cs="Calibri"/>
          <w:sz w:val="22"/>
          <w:szCs w:val="22"/>
          <w:lang w:eastAsia="ar-SA"/>
        </w:rPr>
        <w:t xml:space="preserve">3.3.1. Antroje tarpinėje ataskaitoje Tiekėjas pateikia 1.3 ir 1.4 </w:t>
      </w:r>
      <w:r w:rsidR="00D67256">
        <w:rPr>
          <w:rFonts w:ascii="Calibri" w:eastAsia="Lucida Sans Unicode" w:hAnsi="Calibri" w:cs="Calibri"/>
          <w:sz w:val="22"/>
          <w:szCs w:val="22"/>
          <w:lang w:eastAsia="ar-SA"/>
        </w:rPr>
        <w:t>punktuose</w:t>
      </w:r>
      <w:r w:rsidR="00D67256" w:rsidRPr="00146B32">
        <w:rPr>
          <w:rFonts w:ascii="Calibri" w:eastAsia="Lucida Sans Unicode" w:hAnsi="Calibri" w:cs="Calibri"/>
          <w:sz w:val="22"/>
          <w:szCs w:val="22"/>
          <w:lang w:eastAsia="ar-SA"/>
        </w:rPr>
        <w:t xml:space="preserve"> </w:t>
      </w:r>
      <w:r w:rsidR="00D67256">
        <w:rPr>
          <w:rFonts w:ascii="Calibri" w:eastAsia="Lucida Sans Unicode" w:hAnsi="Calibri" w:cs="Calibri"/>
          <w:sz w:val="22"/>
          <w:szCs w:val="22"/>
          <w:lang w:eastAsia="ar-SA"/>
        </w:rPr>
        <w:t xml:space="preserve">nurodytų </w:t>
      </w:r>
      <w:r w:rsidRPr="00146B32">
        <w:rPr>
          <w:rFonts w:ascii="Calibri" w:eastAsia="Lucida Sans Unicode" w:hAnsi="Calibri" w:cs="Calibri"/>
          <w:sz w:val="22"/>
          <w:szCs w:val="22"/>
          <w:lang w:eastAsia="ar-SA"/>
        </w:rPr>
        <w:t xml:space="preserve">veiklų </w:t>
      </w:r>
      <w:r w:rsidR="0014677F">
        <w:rPr>
          <w:rFonts w:ascii="Calibri" w:eastAsia="Lucida Sans Unicode" w:hAnsi="Calibri" w:cs="Calibri"/>
          <w:sz w:val="22"/>
          <w:szCs w:val="22"/>
          <w:lang w:eastAsia="ar-SA"/>
        </w:rPr>
        <w:t xml:space="preserve">galutinius </w:t>
      </w:r>
      <w:r w:rsidRPr="00146B32">
        <w:rPr>
          <w:rFonts w:ascii="Calibri" w:eastAsia="Lucida Sans Unicode" w:hAnsi="Calibri" w:cs="Calibri"/>
          <w:sz w:val="22"/>
          <w:szCs w:val="22"/>
          <w:lang w:eastAsia="ar-SA"/>
        </w:rPr>
        <w:t xml:space="preserve">rezultatus ir tarpinius 1.5, 1.6 ir 1.7 </w:t>
      </w:r>
      <w:r w:rsidR="00D67256">
        <w:rPr>
          <w:rFonts w:ascii="Calibri" w:eastAsia="Lucida Sans Unicode" w:hAnsi="Calibri" w:cs="Calibri"/>
          <w:sz w:val="22"/>
          <w:szCs w:val="22"/>
          <w:lang w:eastAsia="ar-SA"/>
        </w:rPr>
        <w:t xml:space="preserve">punktuose nurodytų </w:t>
      </w:r>
      <w:r w:rsidRPr="00146B32">
        <w:rPr>
          <w:rFonts w:ascii="Calibri" w:eastAsia="Lucida Sans Unicode" w:hAnsi="Calibri" w:cs="Calibri"/>
          <w:sz w:val="22"/>
          <w:szCs w:val="22"/>
          <w:lang w:eastAsia="ar-SA"/>
        </w:rPr>
        <w:t xml:space="preserve">veiklų įgyvendinimo rezultatus. Antroji tarpinė ataskaita </w:t>
      </w:r>
      <w:r w:rsidR="00D67256">
        <w:rPr>
          <w:rFonts w:ascii="Calibri" w:eastAsia="Lucida Sans Unicode" w:hAnsi="Calibri" w:cs="Calibri"/>
          <w:sz w:val="22"/>
          <w:szCs w:val="22"/>
          <w:lang w:eastAsia="ar-SA"/>
        </w:rPr>
        <w:t xml:space="preserve">įvertinimui </w:t>
      </w:r>
      <w:r w:rsidRPr="00146B32">
        <w:rPr>
          <w:rFonts w:ascii="Calibri" w:eastAsia="Lucida Sans Unicode" w:hAnsi="Calibri" w:cs="Calibri"/>
          <w:sz w:val="22"/>
          <w:szCs w:val="22"/>
          <w:lang w:eastAsia="ar-SA"/>
        </w:rPr>
        <w:t>turi būti pateikta per 15 mėnesių nuo Sutarties įsigaliojimo dienos</w:t>
      </w:r>
      <w:r w:rsidR="00D67256">
        <w:rPr>
          <w:rFonts w:ascii="Calibri" w:eastAsia="Lucida Sans Unicode" w:hAnsi="Calibri" w:cs="Calibri"/>
          <w:sz w:val="22"/>
          <w:szCs w:val="22"/>
          <w:lang w:eastAsia="ar-SA"/>
        </w:rPr>
        <w:t xml:space="preserve">, o </w:t>
      </w:r>
      <w:r w:rsidR="00916D36">
        <w:rPr>
          <w:rFonts w:ascii="Calibri" w:eastAsia="Lucida Sans Unicode" w:hAnsi="Calibri" w:cs="Calibri"/>
          <w:sz w:val="22"/>
          <w:szCs w:val="22"/>
          <w:lang w:eastAsia="ar-SA"/>
        </w:rPr>
        <w:t>tarpinių p</w:t>
      </w:r>
      <w:r w:rsidR="00D67256">
        <w:rPr>
          <w:rFonts w:ascii="Calibri" w:eastAsia="Lucida Sans Unicode" w:hAnsi="Calibri" w:cs="Calibri"/>
          <w:sz w:val="22"/>
          <w:szCs w:val="22"/>
          <w:lang w:eastAsia="ar-SA"/>
        </w:rPr>
        <w:t xml:space="preserve">aslaugų priėmimo – perdavimo aktas abiejų </w:t>
      </w:r>
      <w:r w:rsidR="008511A2">
        <w:rPr>
          <w:rFonts w:ascii="Calibri" w:eastAsia="Lucida Sans Unicode" w:hAnsi="Calibri" w:cs="Calibri"/>
          <w:sz w:val="22"/>
          <w:szCs w:val="22"/>
          <w:lang w:eastAsia="ar-SA"/>
        </w:rPr>
        <w:t>S</w:t>
      </w:r>
      <w:r w:rsidR="00D67256">
        <w:rPr>
          <w:rFonts w:ascii="Calibri" w:eastAsia="Lucida Sans Unicode" w:hAnsi="Calibri" w:cs="Calibri"/>
          <w:sz w:val="22"/>
          <w:szCs w:val="22"/>
          <w:lang w:eastAsia="ar-SA"/>
        </w:rPr>
        <w:t>utarties šalių pasirašytas ne vėliau nei per 1</w:t>
      </w:r>
      <w:r w:rsidR="000C0F20">
        <w:rPr>
          <w:rFonts w:ascii="Calibri" w:eastAsia="Lucida Sans Unicode" w:hAnsi="Calibri" w:cs="Calibri"/>
          <w:sz w:val="22"/>
          <w:szCs w:val="22"/>
          <w:lang w:eastAsia="ar-SA"/>
        </w:rPr>
        <w:t>8</w:t>
      </w:r>
      <w:r w:rsidR="00D67256">
        <w:rPr>
          <w:rFonts w:ascii="Calibri" w:eastAsia="Lucida Sans Unicode" w:hAnsi="Calibri" w:cs="Calibri"/>
          <w:sz w:val="22"/>
          <w:szCs w:val="22"/>
          <w:lang w:eastAsia="ar-SA"/>
        </w:rPr>
        <w:t xml:space="preserve"> </w:t>
      </w:r>
      <w:r w:rsidR="00D67256" w:rsidRPr="00146B32">
        <w:rPr>
          <w:rFonts w:ascii="Calibri" w:eastAsia="Lucida Sans Unicode" w:hAnsi="Calibri" w:cs="Calibri"/>
          <w:sz w:val="22"/>
          <w:szCs w:val="22"/>
          <w:lang w:eastAsia="ar-SA"/>
        </w:rPr>
        <w:t>mėnesių nuo Sutarties įsigaliojimo dienos</w:t>
      </w:r>
      <w:r w:rsidRPr="00146B32">
        <w:rPr>
          <w:rFonts w:ascii="Calibri" w:eastAsia="Lucida Sans Unicode" w:hAnsi="Calibri" w:cs="Calibri"/>
          <w:sz w:val="22"/>
          <w:szCs w:val="22"/>
          <w:lang w:eastAsia="ar-SA"/>
        </w:rPr>
        <w:t xml:space="preserve">. </w:t>
      </w:r>
    </w:p>
    <w:p w14:paraId="725B108B" w14:textId="77777777" w:rsidR="00F561E2" w:rsidRPr="00146B32" w:rsidRDefault="00F561E2" w:rsidP="00F561E2">
      <w:pPr>
        <w:widowControl w:val="0"/>
        <w:suppressAutoHyphens/>
        <w:spacing w:after="0" w:line="240" w:lineRule="auto"/>
        <w:ind w:firstLine="567"/>
        <w:contextualSpacing/>
        <w:jc w:val="both"/>
        <w:rPr>
          <w:rFonts w:ascii="Calibri" w:eastAsia="Lucida Sans Unicode" w:hAnsi="Calibri" w:cs="Calibri"/>
          <w:sz w:val="22"/>
          <w:szCs w:val="22"/>
          <w:lang w:eastAsia="ar-SA"/>
        </w:rPr>
      </w:pPr>
      <w:r w:rsidRPr="00146B32">
        <w:rPr>
          <w:rFonts w:ascii="Calibri" w:eastAsia="Lucida Sans Unicode" w:hAnsi="Calibri" w:cs="Calibri"/>
          <w:sz w:val="22"/>
          <w:szCs w:val="22"/>
          <w:lang w:eastAsia="ar-SA"/>
        </w:rPr>
        <w:t xml:space="preserve">3.4. Reikalavimai </w:t>
      </w:r>
      <w:r w:rsidRPr="00146B32">
        <w:rPr>
          <w:rFonts w:ascii="Calibri" w:eastAsia="Lucida Sans Unicode" w:hAnsi="Calibri" w:cs="Calibri"/>
          <w:b/>
          <w:bCs/>
          <w:sz w:val="22"/>
          <w:szCs w:val="22"/>
          <w:lang w:eastAsia="ar-SA"/>
        </w:rPr>
        <w:t>galutinei</w:t>
      </w:r>
      <w:r w:rsidRPr="00146B32">
        <w:rPr>
          <w:rFonts w:ascii="Calibri" w:eastAsia="Lucida Sans Unicode" w:hAnsi="Calibri" w:cs="Calibri"/>
          <w:sz w:val="22"/>
          <w:szCs w:val="22"/>
          <w:lang w:eastAsia="ar-SA"/>
        </w:rPr>
        <w:t xml:space="preserve"> ataskaitai:</w:t>
      </w:r>
    </w:p>
    <w:p w14:paraId="2A9694BE" w14:textId="5CB0FCC5" w:rsidR="00F561E2" w:rsidRPr="00146B32" w:rsidRDefault="00F561E2" w:rsidP="00F561E2">
      <w:pPr>
        <w:widowControl w:val="0"/>
        <w:suppressAutoHyphens/>
        <w:spacing w:after="0" w:line="240" w:lineRule="auto"/>
        <w:ind w:firstLine="567"/>
        <w:contextualSpacing/>
        <w:jc w:val="both"/>
        <w:rPr>
          <w:rFonts w:ascii="Calibri" w:eastAsia="Lucida Sans Unicode" w:hAnsi="Calibri" w:cs="Calibri"/>
          <w:sz w:val="22"/>
          <w:szCs w:val="22"/>
          <w:lang w:eastAsia="ar-SA"/>
        </w:rPr>
      </w:pPr>
      <w:r w:rsidRPr="00146B32">
        <w:rPr>
          <w:rFonts w:ascii="Calibri" w:eastAsia="Lucida Sans Unicode" w:hAnsi="Calibri" w:cs="Calibri"/>
          <w:sz w:val="22"/>
          <w:szCs w:val="22"/>
          <w:lang w:eastAsia="ar-SA"/>
        </w:rPr>
        <w:t>3.4.1. Galutinė ataskaita</w:t>
      </w:r>
      <w:r w:rsidR="00D67256">
        <w:rPr>
          <w:rFonts w:ascii="Calibri" w:eastAsia="Lucida Sans Unicode" w:hAnsi="Calibri" w:cs="Calibri"/>
          <w:sz w:val="22"/>
          <w:szCs w:val="22"/>
          <w:lang w:eastAsia="ar-SA"/>
        </w:rPr>
        <w:t xml:space="preserve"> įvertinimui</w:t>
      </w:r>
      <w:r w:rsidRPr="00146B32">
        <w:rPr>
          <w:rFonts w:ascii="Calibri" w:eastAsia="Lucida Sans Unicode" w:hAnsi="Calibri" w:cs="Calibri"/>
          <w:sz w:val="22"/>
          <w:szCs w:val="22"/>
          <w:lang w:eastAsia="ar-SA"/>
        </w:rPr>
        <w:t xml:space="preserve"> turi būti pateikta per 20 mėnesių nuo Sutarties įsigaliojimo dienos</w:t>
      </w:r>
      <w:r w:rsidR="00D67256">
        <w:rPr>
          <w:rFonts w:ascii="Calibri" w:eastAsia="Lucida Sans Unicode" w:hAnsi="Calibri" w:cs="Calibri"/>
          <w:sz w:val="22"/>
          <w:szCs w:val="22"/>
          <w:lang w:eastAsia="ar-SA"/>
        </w:rPr>
        <w:t xml:space="preserve">, o galutinis </w:t>
      </w:r>
      <w:r w:rsidR="008511A2">
        <w:rPr>
          <w:rFonts w:ascii="Calibri" w:eastAsia="Lucida Sans Unicode" w:hAnsi="Calibri" w:cs="Calibri"/>
          <w:sz w:val="22"/>
          <w:szCs w:val="22"/>
          <w:lang w:eastAsia="ar-SA"/>
        </w:rPr>
        <w:t>P</w:t>
      </w:r>
      <w:r w:rsidR="00D67256">
        <w:rPr>
          <w:rFonts w:ascii="Calibri" w:eastAsia="Lucida Sans Unicode" w:hAnsi="Calibri" w:cs="Calibri"/>
          <w:sz w:val="22"/>
          <w:szCs w:val="22"/>
          <w:lang w:eastAsia="ar-SA"/>
        </w:rPr>
        <w:t xml:space="preserve">aslaugų priėmimo – perdavimo aktas abiejų </w:t>
      </w:r>
      <w:r w:rsidR="008511A2">
        <w:rPr>
          <w:rFonts w:ascii="Calibri" w:eastAsia="Lucida Sans Unicode" w:hAnsi="Calibri" w:cs="Calibri"/>
          <w:sz w:val="22"/>
          <w:szCs w:val="22"/>
          <w:lang w:eastAsia="ar-SA"/>
        </w:rPr>
        <w:t>S</w:t>
      </w:r>
      <w:r w:rsidR="00D67256">
        <w:rPr>
          <w:rFonts w:ascii="Calibri" w:eastAsia="Lucida Sans Unicode" w:hAnsi="Calibri" w:cs="Calibri"/>
          <w:sz w:val="22"/>
          <w:szCs w:val="22"/>
          <w:lang w:eastAsia="ar-SA"/>
        </w:rPr>
        <w:t>utarties šalių pasirašytas ne vėliau nei per 2</w:t>
      </w:r>
      <w:r w:rsidR="000C0F20">
        <w:rPr>
          <w:rFonts w:ascii="Calibri" w:eastAsia="Lucida Sans Unicode" w:hAnsi="Calibri" w:cs="Calibri"/>
          <w:sz w:val="22"/>
          <w:szCs w:val="22"/>
          <w:lang w:eastAsia="ar-SA"/>
        </w:rPr>
        <w:t>3</w:t>
      </w:r>
      <w:r w:rsidR="00D67256">
        <w:rPr>
          <w:rFonts w:ascii="Calibri" w:eastAsia="Lucida Sans Unicode" w:hAnsi="Calibri" w:cs="Calibri"/>
          <w:sz w:val="22"/>
          <w:szCs w:val="22"/>
          <w:lang w:eastAsia="ar-SA"/>
        </w:rPr>
        <w:t xml:space="preserve"> </w:t>
      </w:r>
      <w:r w:rsidR="00D67256" w:rsidRPr="00146B32">
        <w:rPr>
          <w:rFonts w:ascii="Calibri" w:eastAsia="Lucida Sans Unicode" w:hAnsi="Calibri" w:cs="Calibri"/>
          <w:sz w:val="22"/>
          <w:szCs w:val="22"/>
          <w:lang w:eastAsia="ar-SA"/>
        </w:rPr>
        <w:t>mėnesi</w:t>
      </w:r>
      <w:r w:rsidR="00D67256">
        <w:rPr>
          <w:rFonts w:ascii="Calibri" w:eastAsia="Lucida Sans Unicode" w:hAnsi="Calibri" w:cs="Calibri"/>
          <w:sz w:val="22"/>
          <w:szCs w:val="22"/>
          <w:lang w:eastAsia="ar-SA"/>
        </w:rPr>
        <w:t>us</w:t>
      </w:r>
      <w:r w:rsidR="00D67256" w:rsidRPr="00146B32">
        <w:rPr>
          <w:rFonts w:ascii="Calibri" w:eastAsia="Lucida Sans Unicode" w:hAnsi="Calibri" w:cs="Calibri"/>
          <w:sz w:val="22"/>
          <w:szCs w:val="22"/>
          <w:lang w:eastAsia="ar-SA"/>
        </w:rPr>
        <w:t xml:space="preserve"> nuo Sutarties įsigaliojimo dienos</w:t>
      </w:r>
      <w:r w:rsidR="00D67256">
        <w:rPr>
          <w:rFonts w:ascii="Calibri" w:eastAsia="Lucida Sans Unicode" w:hAnsi="Calibri" w:cs="Calibri"/>
          <w:sz w:val="22"/>
          <w:szCs w:val="22"/>
          <w:lang w:eastAsia="ar-SA"/>
        </w:rPr>
        <w:t>.</w:t>
      </w:r>
    </w:p>
    <w:p w14:paraId="6DD4F465" w14:textId="6D1AAE30" w:rsidR="00F561E2" w:rsidRPr="00146B32" w:rsidRDefault="00F561E2" w:rsidP="00F561E2">
      <w:pPr>
        <w:widowControl w:val="0"/>
        <w:suppressAutoHyphens/>
        <w:spacing w:after="0" w:line="240" w:lineRule="auto"/>
        <w:ind w:firstLine="567"/>
        <w:contextualSpacing/>
        <w:jc w:val="both"/>
        <w:rPr>
          <w:rFonts w:ascii="Calibri" w:eastAsia="Lucida Sans Unicode" w:hAnsi="Calibri" w:cs="Calibri"/>
          <w:sz w:val="22"/>
          <w:szCs w:val="22"/>
          <w:lang w:eastAsia="ar-SA"/>
        </w:rPr>
      </w:pPr>
      <w:r w:rsidRPr="00146B32">
        <w:rPr>
          <w:rFonts w:ascii="Calibri" w:eastAsia="Lucida Sans Unicode" w:hAnsi="Calibri" w:cs="Calibri"/>
          <w:sz w:val="22"/>
          <w:szCs w:val="22"/>
          <w:lang w:eastAsia="ar-SA"/>
        </w:rPr>
        <w:t xml:space="preserve">3.4.2. Iki galutinės ataskaitos pateikimo turi būti atliktos visos </w:t>
      </w:r>
      <w:r w:rsidR="0014677F">
        <w:rPr>
          <w:rFonts w:ascii="Calibri" w:eastAsia="Lucida Sans Unicode" w:hAnsi="Calibri" w:cs="Calibri"/>
          <w:sz w:val="22"/>
          <w:szCs w:val="22"/>
          <w:lang w:eastAsia="ar-SA"/>
        </w:rPr>
        <w:t xml:space="preserve">2 skyriuje nurodytų </w:t>
      </w:r>
      <w:r w:rsidRPr="00146B32">
        <w:rPr>
          <w:rFonts w:ascii="Calibri" w:eastAsia="Lucida Sans Unicode" w:hAnsi="Calibri" w:cs="Calibri"/>
          <w:sz w:val="22"/>
          <w:szCs w:val="22"/>
          <w:lang w:eastAsia="ar-SA"/>
        </w:rPr>
        <w:t>užd</w:t>
      </w:r>
      <w:r w:rsidR="0014677F">
        <w:rPr>
          <w:rFonts w:ascii="Calibri" w:eastAsia="Lucida Sans Unicode" w:hAnsi="Calibri" w:cs="Calibri"/>
          <w:sz w:val="22"/>
          <w:szCs w:val="22"/>
          <w:lang w:eastAsia="ar-SA"/>
        </w:rPr>
        <w:t>uočių</w:t>
      </w:r>
      <w:r w:rsidRPr="00146B32">
        <w:rPr>
          <w:rFonts w:ascii="Calibri" w:eastAsia="Lucida Sans Unicode" w:hAnsi="Calibri" w:cs="Calibri"/>
          <w:sz w:val="22"/>
          <w:szCs w:val="22"/>
          <w:lang w:eastAsia="ar-SA"/>
        </w:rPr>
        <w:t xml:space="preserve"> veiklos ir ataskaitoje pateikiami visi pasiekti rezultatai.</w:t>
      </w:r>
    </w:p>
    <w:p w14:paraId="1DB0A973" w14:textId="77777777" w:rsidR="00F561E2" w:rsidRPr="00146B32" w:rsidRDefault="00F561E2" w:rsidP="00F561E2">
      <w:pPr>
        <w:widowControl w:val="0"/>
        <w:suppressAutoHyphens/>
        <w:spacing w:after="0" w:line="240" w:lineRule="auto"/>
        <w:ind w:firstLine="567"/>
        <w:contextualSpacing/>
        <w:jc w:val="both"/>
        <w:rPr>
          <w:rFonts w:ascii="Calibri" w:eastAsia="Lucida Sans Unicode" w:hAnsi="Calibri" w:cs="Calibri"/>
          <w:sz w:val="22"/>
          <w:szCs w:val="22"/>
          <w:lang w:eastAsia="ar-SA"/>
        </w:rPr>
      </w:pPr>
      <w:r w:rsidRPr="00146B32">
        <w:rPr>
          <w:rFonts w:ascii="Calibri" w:eastAsia="Lucida Sans Unicode" w:hAnsi="Calibri" w:cs="Calibri"/>
          <w:sz w:val="22"/>
          <w:szCs w:val="22"/>
          <w:lang w:eastAsia="ar-SA"/>
        </w:rPr>
        <w:t xml:space="preserve">3.5. </w:t>
      </w:r>
      <w:r w:rsidRPr="0036737D">
        <w:rPr>
          <w:rFonts w:ascii="Calibri" w:eastAsia="Lucida Sans Unicode" w:hAnsi="Calibri" w:cs="Calibri"/>
          <w:sz w:val="22"/>
          <w:szCs w:val="22"/>
          <w:u w:val="single"/>
          <w:lang w:eastAsia="ar-SA"/>
        </w:rPr>
        <w:t>Tarpinėse ataskaitose</w:t>
      </w:r>
      <w:r w:rsidRPr="00146B32">
        <w:rPr>
          <w:rFonts w:ascii="Calibri" w:eastAsia="Lucida Sans Unicode" w:hAnsi="Calibri" w:cs="Calibri"/>
          <w:sz w:val="22"/>
          <w:szCs w:val="22"/>
          <w:lang w:eastAsia="ar-SA"/>
        </w:rPr>
        <w:t xml:space="preserve"> turi būti šios pagrindinės dalys ir informacija:</w:t>
      </w:r>
    </w:p>
    <w:p w14:paraId="1D6163D7" w14:textId="77777777" w:rsidR="00F561E2" w:rsidRPr="00146B32" w:rsidRDefault="00F561E2" w:rsidP="00F561E2">
      <w:pPr>
        <w:widowControl w:val="0"/>
        <w:suppressAutoHyphens/>
        <w:spacing w:after="0" w:line="240" w:lineRule="auto"/>
        <w:ind w:firstLine="567"/>
        <w:contextualSpacing/>
        <w:jc w:val="both"/>
        <w:rPr>
          <w:rFonts w:ascii="Calibri" w:eastAsia="Lucida Sans Unicode" w:hAnsi="Calibri" w:cs="Calibri"/>
          <w:sz w:val="22"/>
          <w:szCs w:val="22"/>
          <w:lang w:eastAsia="ar-SA"/>
        </w:rPr>
      </w:pPr>
      <w:r w:rsidRPr="00146B32">
        <w:rPr>
          <w:rFonts w:ascii="Calibri" w:eastAsia="Lucida Sans Unicode" w:hAnsi="Calibri" w:cs="Calibri"/>
          <w:sz w:val="22"/>
          <w:szCs w:val="22"/>
          <w:lang w:eastAsia="ar-SA"/>
        </w:rPr>
        <w:t>3.5.1. Įvadas.</w:t>
      </w:r>
    </w:p>
    <w:p w14:paraId="3C3FF863" w14:textId="77777777" w:rsidR="00F561E2" w:rsidRPr="00146B32" w:rsidRDefault="00F561E2" w:rsidP="00F561E2">
      <w:pPr>
        <w:widowControl w:val="0"/>
        <w:suppressAutoHyphens/>
        <w:spacing w:after="0" w:line="240" w:lineRule="auto"/>
        <w:ind w:firstLine="567"/>
        <w:contextualSpacing/>
        <w:jc w:val="both"/>
        <w:rPr>
          <w:rFonts w:ascii="Calibri" w:eastAsia="Lucida Sans Unicode" w:hAnsi="Calibri" w:cs="Calibri"/>
          <w:sz w:val="22"/>
          <w:szCs w:val="22"/>
          <w:lang w:eastAsia="ar-SA"/>
        </w:rPr>
      </w:pPr>
      <w:r w:rsidRPr="00146B32">
        <w:rPr>
          <w:rFonts w:ascii="Calibri" w:eastAsia="Lucida Sans Unicode" w:hAnsi="Calibri" w:cs="Calibri"/>
          <w:sz w:val="22"/>
          <w:szCs w:val="22"/>
          <w:lang w:eastAsia="ar-SA"/>
        </w:rPr>
        <w:t>3.5.2. Tyrimų objektas ir metodai. Šioje dalyje aprašomas tyrimų objektas ir išdėstoma tyrimų vykdymo ir ataskaitoje pateikiamų rodiklių apskaičiavimo tvarka ar metodika.</w:t>
      </w:r>
    </w:p>
    <w:p w14:paraId="7D28BA2A" w14:textId="77777777" w:rsidR="00F561E2" w:rsidRPr="00146B32" w:rsidRDefault="00F561E2" w:rsidP="00F561E2">
      <w:pPr>
        <w:widowControl w:val="0"/>
        <w:suppressAutoHyphens/>
        <w:spacing w:after="0" w:line="240" w:lineRule="auto"/>
        <w:ind w:firstLine="567"/>
        <w:contextualSpacing/>
        <w:jc w:val="both"/>
        <w:rPr>
          <w:rFonts w:ascii="Calibri" w:eastAsia="Lucida Sans Unicode" w:hAnsi="Calibri" w:cs="Calibri"/>
          <w:sz w:val="22"/>
          <w:szCs w:val="22"/>
          <w:lang w:eastAsia="ar-SA"/>
        </w:rPr>
      </w:pPr>
      <w:r w:rsidRPr="00146B32">
        <w:rPr>
          <w:rFonts w:ascii="Calibri" w:eastAsia="Lucida Sans Unicode" w:hAnsi="Calibri" w:cs="Calibri"/>
          <w:sz w:val="22"/>
          <w:szCs w:val="22"/>
          <w:lang w:eastAsia="ar-SA"/>
        </w:rPr>
        <w:t xml:space="preserve">3.5.3. Tyrimų duomenų analizė ir rezultatai. Pateikiama tyrimų metu gautų duomenų ir įvertinimų rezultatų analizė ir aprašymas. </w:t>
      </w:r>
    </w:p>
    <w:p w14:paraId="1E7AD30C" w14:textId="77777777" w:rsidR="00F561E2" w:rsidRPr="00146B32" w:rsidRDefault="00F561E2" w:rsidP="00F561E2">
      <w:pPr>
        <w:widowControl w:val="0"/>
        <w:suppressAutoHyphens/>
        <w:spacing w:after="0" w:line="240" w:lineRule="auto"/>
        <w:ind w:firstLine="567"/>
        <w:contextualSpacing/>
        <w:jc w:val="both"/>
        <w:rPr>
          <w:rFonts w:ascii="Calibri" w:eastAsia="Lucida Sans Unicode" w:hAnsi="Calibri" w:cs="Calibri"/>
          <w:sz w:val="22"/>
          <w:szCs w:val="22"/>
          <w:lang w:eastAsia="ar-SA"/>
        </w:rPr>
      </w:pPr>
      <w:r w:rsidRPr="00146B32">
        <w:rPr>
          <w:rFonts w:ascii="Calibri" w:eastAsia="Lucida Sans Unicode" w:hAnsi="Calibri" w:cs="Calibri"/>
          <w:sz w:val="22"/>
          <w:szCs w:val="22"/>
          <w:lang w:eastAsia="ar-SA"/>
        </w:rPr>
        <w:t xml:space="preserve">3.6. </w:t>
      </w:r>
      <w:r w:rsidRPr="0036737D">
        <w:rPr>
          <w:rFonts w:ascii="Calibri" w:eastAsia="Lucida Sans Unicode" w:hAnsi="Calibri" w:cs="Calibri"/>
          <w:sz w:val="22"/>
          <w:szCs w:val="22"/>
          <w:u w:val="single"/>
          <w:lang w:eastAsia="ar-SA"/>
        </w:rPr>
        <w:t>Galutinėje ataskaitoje</w:t>
      </w:r>
      <w:r w:rsidRPr="00146B32">
        <w:rPr>
          <w:rFonts w:ascii="Calibri" w:eastAsia="Lucida Sans Unicode" w:hAnsi="Calibri" w:cs="Calibri"/>
          <w:sz w:val="22"/>
          <w:szCs w:val="22"/>
          <w:lang w:eastAsia="ar-SA"/>
        </w:rPr>
        <w:t xml:space="preserve"> turi būti šios pagrindinės dalys ir informacija:</w:t>
      </w:r>
    </w:p>
    <w:p w14:paraId="68FF3B83" w14:textId="77777777" w:rsidR="00F561E2" w:rsidRPr="00146B32" w:rsidRDefault="00F561E2" w:rsidP="00F561E2">
      <w:pPr>
        <w:widowControl w:val="0"/>
        <w:suppressAutoHyphens/>
        <w:spacing w:after="0" w:line="240" w:lineRule="auto"/>
        <w:ind w:firstLine="567"/>
        <w:contextualSpacing/>
        <w:jc w:val="both"/>
        <w:rPr>
          <w:rFonts w:ascii="Calibri" w:eastAsia="Lucida Sans Unicode" w:hAnsi="Calibri" w:cs="Calibri"/>
          <w:sz w:val="22"/>
          <w:szCs w:val="22"/>
          <w:lang w:eastAsia="ar-SA"/>
        </w:rPr>
      </w:pPr>
      <w:r w:rsidRPr="00146B32">
        <w:rPr>
          <w:rFonts w:ascii="Calibri" w:eastAsia="Lucida Sans Unicode" w:hAnsi="Calibri" w:cs="Calibri"/>
          <w:sz w:val="22"/>
          <w:szCs w:val="22"/>
          <w:lang w:eastAsia="ar-SA"/>
        </w:rPr>
        <w:t>3.6.1. Įvadas.</w:t>
      </w:r>
    </w:p>
    <w:p w14:paraId="229B0DB9" w14:textId="77777777" w:rsidR="00F561E2" w:rsidRPr="00146B32" w:rsidRDefault="00F561E2" w:rsidP="00F561E2">
      <w:pPr>
        <w:widowControl w:val="0"/>
        <w:suppressAutoHyphens/>
        <w:spacing w:after="0" w:line="240" w:lineRule="auto"/>
        <w:ind w:firstLine="567"/>
        <w:contextualSpacing/>
        <w:jc w:val="both"/>
        <w:rPr>
          <w:rFonts w:ascii="Calibri" w:eastAsia="Lucida Sans Unicode" w:hAnsi="Calibri" w:cs="Calibri"/>
          <w:sz w:val="22"/>
          <w:szCs w:val="22"/>
          <w:lang w:eastAsia="ar-SA"/>
        </w:rPr>
      </w:pPr>
      <w:r w:rsidRPr="00146B32">
        <w:rPr>
          <w:rFonts w:ascii="Calibri" w:eastAsia="Lucida Sans Unicode" w:hAnsi="Calibri" w:cs="Calibri"/>
          <w:sz w:val="22"/>
          <w:szCs w:val="22"/>
          <w:lang w:eastAsia="ar-SA"/>
        </w:rPr>
        <w:t>3.6.2. Tyrimų objektas ir metodai. Šioje dalyje aprašomas tyrimų objektas ir išdėstoma tyrimų vykdymo ir ataskaitoje pateikiamų rodiklių apskaičiavimo tvarka ar metodika.</w:t>
      </w:r>
    </w:p>
    <w:p w14:paraId="316A32B9" w14:textId="77777777" w:rsidR="00F561E2" w:rsidRPr="00146B32" w:rsidRDefault="00F561E2" w:rsidP="00F561E2">
      <w:pPr>
        <w:widowControl w:val="0"/>
        <w:suppressAutoHyphens/>
        <w:spacing w:after="0" w:line="240" w:lineRule="auto"/>
        <w:ind w:firstLine="567"/>
        <w:contextualSpacing/>
        <w:jc w:val="both"/>
        <w:rPr>
          <w:rFonts w:ascii="Calibri" w:eastAsia="Lucida Sans Unicode" w:hAnsi="Calibri" w:cs="Calibri"/>
          <w:sz w:val="22"/>
          <w:szCs w:val="22"/>
          <w:lang w:eastAsia="ar-SA"/>
        </w:rPr>
      </w:pPr>
      <w:r w:rsidRPr="00146B32">
        <w:rPr>
          <w:rFonts w:ascii="Calibri" w:eastAsia="Lucida Sans Unicode" w:hAnsi="Calibri" w:cs="Calibri"/>
          <w:sz w:val="22"/>
          <w:szCs w:val="22"/>
          <w:lang w:eastAsia="ar-SA"/>
        </w:rPr>
        <w:t>3.6.3. Tyrimų duomenų analizė ir rezultatai. Pateikiama tyrimų metu gautų duomenų ir įvertinimų rezultatų analizė ir aprašymas.</w:t>
      </w:r>
    </w:p>
    <w:p w14:paraId="5228A5BE" w14:textId="77777777" w:rsidR="00F561E2" w:rsidRPr="00146B32" w:rsidRDefault="00F561E2" w:rsidP="00F561E2">
      <w:pPr>
        <w:widowControl w:val="0"/>
        <w:suppressAutoHyphens/>
        <w:spacing w:after="0" w:line="240" w:lineRule="auto"/>
        <w:ind w:firstLine="567"/>
        <w:contextualSpacing/>
        <w:jc w:val="both"/>
        <w:rPr>
          <w:rFonts w:ascii="Calibri" w:eastAsia="Lucida Sans Unicode" w:hAnsi="Calibri" w:cs="Calibri"/>
          <w:sz w:val="22"/>
          <w:szCs w:val="22"/>
          <w:lang w:eastAsia="ar-SA"/>
        </w:rPr>
      </w:pPr>
      <w:r w:rsidRPr="00146B32">
        <w:rPr>
          <w:rFonts w:ascii="Calibri" w:eastAsia="Lucida Sans Unicode" w:hAnsi="Calibri" w:cs="Calibri"/>
          <w:sz w:val="22"/>
          <w:szCs w:val="22"/>
          <w:lang w:eastAsia="ar-SA"/>
        </w:rPr>
        <w:t>3.6.4. Išvados ir rekomendacijos. Pateikiamos trumpos ir motyvuotos išvados, paremtos tyrimų ir įvertinimų rezultatais.</w:t>
      </w:r>
    </w:p>
    <w:p w14:paraId="7C6B4F40" w14:textId="77777777" w:rsidR="00F561E2" w:rsidRPr="00146B32" w:rsidRDefault="00F561E2" w:rsidP="00F561E2">
      <w:pPr>
        <w:widowControl w:val="0"/>
        <w:suppressAutoHyphens/>
        <w:spacing w:after="0" w:line="240" w:lineRule="auto"/>
        <w:ind w:firstLine="567"/>
        <w:contextualSpacing/>
        <w:jc w:val="both"/>
        <w:rPr>
          <w:rFonts w:ascii="Calibri" w:eastAsia="Lucida Sans Unicode" w:hAnsi="Calibri" w:cs="Calibri"/>
          <w:sz w:val="22"/>
          <w:szCs w:val="22"/>
          <w:lang w:eastAsia="ar-SA"/>
        </w:rPr>
      </w:pPr>
      <w:r w:rsidRPr="00146B32">
        <w:rPr>
          <w:rFonts w:ascii="Calibri" w:eastAsia="Lucida Sans Unicode" w:hAnsi="Calibri" w:cs="Calibri"/>
          <w:sz w:val="22"/>
          <w:szCs w:val="22"/>
          <w:lang w:eastAsia="ar-SA"/>
        </w:rPr>
        <w:t>3.6.5. Santrauka. Trumpa (iki 2 psl.) atliktų Paslaugų apžvalga (lietuvių ir anglų kalbomis).</w:t>
      </w:r>
    </w:p>
    <w:p w14:paraId="3BCC334D" w14:textId="77777777" w:rsidR="00F561E2" w:rsidRPr="00146B32" w:rsidRDefault="00F561E2" w:rsidP="00F561E2">
      <w:pPr>
        <w:widowControl w:val="0"/>
        <w:suppressAutoHyphens/>
        <w:spacing w:after="0" w:line="240" w:lineRule="auto"/>
        <w:ind w:firstLine="567"/>
        <w:contextualSpacing/>
        <w:jc w:val="both"/>
        <w:rPr>
          <w:rFonts w:ascii="Calibri" w:eastAsia="Lucida Sans Unicode" w:hAnsi="Calibri" w:cs="Calibri"/>
          <w:sz w:val="22"/>
          <w:szCs w:val="22"/>
          <w:lang w:eastAsia="ar-SA"/>
        </w:rPr>
      </w:pPr>
      <w:r w:rsidRPr="00146B32">
        <w:rPr>
          <w:rFonts w:ascii="Calibri" w:eastAsia="Lucida Sans Unicode" w:hAnsi="Calibri" w:cs="Calibri"/>
          <w:sz w:val="22"/>
          <w:szCs w:val="22"/>
          <w:lang w:eastAsia="ar-SA"/>
        </w:rPr>
        <w:t xml:space="preserve">3.6.6. Priedai. Pirminiai detalūs mėginių ėmimo tyrimų duomenys ir rodiklių įvertinimo duomenys turi būti parengti elektronine skaičiuokle Microsoft Excel su Užsakovu suderinta forma. </w:t>
      </w:r>
    </w:p>
    <w:p w14:paraId="23D8DDED" w14:textId="4A50171E" w:rsidR="00F561E2" w:rsidRPr="00146B32" w:rsidRDefault="00F561E2" w:rsidP="00F561E2">
      <w:pPr>
        <w:widowControl w:val="0"/>
        <w:suppressAutoHyphens/>
        <w:spacing w:after="0" w:line="240" w:lineRule="auto"/>
        <w:ind w:firstLine="567"/>
        <w:contextualSpacing/>
        <w:jc w:val="both"/>
        <w:rPr>
          <w:rFonts w:ascii="Calibri" w:eastAsia="Lucida Sans Unicode" w:hAnsi="Calibri" w:cs="Calibri"/>
          <w:sz w:val="22"/>
          <w:szCs w:val="22"/>
          <w:lang w:eastAsia="ar-SA"/>
        </w:rPr>
      </w:pPr>
      <w:r w:rsidRPr="00146B32">
        <w:rPr>
          <w:rFonts w:ascii="Calibri" w:eastAsia="Lucida Sans Unicode" w:hAnsi="Calibri" w:cs="Calibri"/>
          <w:sz w:val="22"/>
          <w:szCs w:val="22"/>
          <w:lang w:eastAsia="ar-SA"/>
        </w:rPr>
        <w:t xml:space="preserve">3.7. </w:t>
      </w:r>
      <w:r w:rsidR="0036737D">
        <w:rPr>
          <w:rFonts w:ascii="Calibri" w:eastAsia="Lucida Sans Unicode" w:hAnsi="Calibri" w:cs="Calibri"/>
          <w:sz w:val="22"/>
          <w:szCs w:val="22"/>
          <w:lang w:eastAsia="ar-SA"/>
        </w:rPr>
        <w:t>Visos a</w:t>
      </w:r>
      <w:r w:rsidRPr="00146B32">
        <w:rPr>
          <w:rFonts w:ascii="Calibri" w:eastAsia="Lucida Sans Unicode" w:hAnsi="Calibri" w:cs="Calibri"/>
          <w:sz w:val="22"/>
          <w:szCs w:val="22"/>
          <w:lang w:eastAsia="ar-SA"/>
        </w:rPr>
        <w:t xml:space="preserve">taskaitos </w:t>
      </w:r>
      <w:r w:rsidR="0014677F">
        <w:rPr>
          <w:rFonts w:ascii="Calibri" w:eastAsia="Lucida Sans Unicode" w:hAnsi="Calibri" w:cs="Calibri"/>
          <w:sz w:val="22"/>
          <w:szCs w:val="22"/>
          <w:lang w:eastAsia="ar-SA"/>
        </w:rPr>
        <w:t xml:space="preserve">turi būti parengtos </w:t>
      </w:r>
      <w:r w:rsidR="0014677F" w:rsidRPr="00146B32">
        <w:rPr>
          <w:rFonts w:ascii="Calibri" w:eastAsia="Lucida Sans Unicode" w:hAnsi="Calibri" w:cs="Calibri"/>
          <w:sz w:val="22"/>
          <w:szCs w:val="22"/>
          <w:lang w:eastAsia="ar-SA"/>
        </w:rPr>
        <w:t xml:space="preserve">MS Word formatu </w:t>
      </w:r>
      <w:r w:rsidR="0014677F">
        <w:rPr>
          <w:rFonts w:ascii="Calibri" w:eastAsia="Lucida Sans Unicode" w:hAnsi="Calibri" w:cs="Calibri"/>
          <w:sz w:val="22"/>
          <w:szCs w:val="22"/>
          <w:lang w:eastAsia="ar-SA"/>
        </w:rPr>
        <w:t xml:space="preserve">ir Užsakovui </w:t>
      </w:r>
      <w:r w:rsidRPr="00146B32">
        <w:rPr>
          <w:rFonts w:ascii="Calibri" w:eastAsia="Lucida Sans Unicode" w:hAnsi="Calibri" w:cs="Calibri"/>
          <w:sz w:val="22"/>
          <w:szCs w:val="22"/>
          <w:lang w:eastAsia="ar-SA"/>
        </w:rPr>
        <w:t>pateiktos</w:t>
      </w:r>
      <w:r w:rsidR="003F34F0">
        <w:rPr>
          <w:rFonts w:ascii="Calibri" w:eastAsia="Lucida Sans Unicode" w:hAnsi="Calibri" w:cs="Calibri"/>
          <w:sz w:val="22"/>
          <w:szCs w:val="22"/>
          <w:lang w:eastAsia="ar-SA"/>
        </w:rPr>
        <w:t xml:space="preserve"> </w:t>
      </w:r>
      <w:r w:rsidR="002D1B19">
        <w:rPr>
          <w:rFonts w:ascii="Calibri" w:eastAsia="Lucida Sans Unicode" w:hAnsi="Calibri" w:cs="Calibri"/>
          <w:sz w:val="22"/>
          <w:szCs w:val="22"/>
          <w:lang w:eastAsia="ar-SA"/>
        </w:rPr>
        <w:t>elektroniniu formatu</w:t>
      </w:r>
      <w:r w:rsidRPr="00146B32">
        <w:rPr>
          <w:rFonts w:ascii="Calibri" w:eastAsia="Lucida Sans Unicode" w:hAnsi="Calibri" w:cs="Calibri"/>
          <w:sz w:val="22"/>
          <w:szCs w:val="22"/>
          <w:lang w:eastAsia="ar-SA"/>
        </w:rPr>
        <w:t xml:space="preserve">. </w:t>
      </w:r>
    </w:p>
    <w:p w14:paraId="51C6957A" w14:textId="7FC1E9E1" w:rsidR="00F561E2" w:rsidRDefault="00F561E2" w:rsidP="00F561E2">
      <w:pPr>
        <w:widowControl w:val="0"/>
        <w:suppressAutoHyphens/>
        <w:spacing w:after="0" w:line="240" w:lineRule="auto"/>
        <w:ind w:firstLine="567"/>
        <w:contextualSpacing/>
        <w:jc w:val="both"/>
        <w:rPr>
          <w:rFonts w:ascii="Calibri" w:eastAsia="Lucida Sans Unicode" w:hAnsi="Calibri" w:cs="Calibri"/>
          <w:sz w:val="22"/>
          <w:szCs w:val="22"/>
          <w:lang w:eastAsia="ar-SA"/>
        </w:rPr>
      </w:pPr>
      <w:r w:rsidRPr="00146B32">
        <w:rPr>
          <w:rFonts w:ascii="Calibri" w:eastAsia="Lucida Sans Unicode" w:hAnsi="Calibri" w:cs="Calibri"/>
          <w:sz w:val="22"/>
          <w:szCs w:val="22"/>
          <w:lang w:eastAsia="ar-SA"/>
        </w:rPr>
        <w:t xml:space="preserve">3.8. </w:t>
      </w:r>
      <w:r w:rsidR="005B04F3">
        <w:rPr>
          <w:rFonts w:ascii="Calibri" w:eastAsia="Lucida Sans Unicode" w:hAnsi="Calibri" w:cs="Calibri"/>
          <w:sz w:val="22"/>
          <w:szCs w:val="22"/>
          <w:lang w:eastAsia="ar-SA"/>
        </w:rPr>
        <w:t>Visos a</w:t>
      </w:r>
      <w:r w:rsidRPr="00146B32">
        <w:rPr>
          <w:rFonts w:ascii="Calibri" w:eastAsia="Lucida Sans Unicode" w:hAnsi="Calibri" w:cs="Calibri"/>
          <w:sz w:val="22"/>
          <w:szCs w:val="22"/>
          <w:lang w:eastAsia="ar-SA"/>
        </w:rPr>
        <w:t>taskaitos rengiamos lietuvių kalba</w:t>
      </w:r>
      <w:r w:rsidR="0014677F">
        <w:rPr>
          <w:rFonts w:ascii="Calibri" w:eastAsia="Lucida Sans Unicode" w:hAnsi="Calibri" w:cs="Calibri"/>
          <w:sz w:val="22"/>
          <w:szCs w:val="22"/>
          <w:lang w:eastAsia="ar-SA"/>
        </w:rPr>
        <w:t xml:space="preserve"> (išskyrus 3.6.5 punkte nurodytą Paslaugų apžvalgą)</w:t>
      </w:r>
      <w:r w:rsidRPr="00146B32">
        <w:rPr>
          <w:rFonts w:ascii="Calibri" w:eastAsia="Lucida Sans Unicode" w:hAnsi="Calibri" w:cs="Calibri"/>
          <w:sz w:val="22"/>
          <w:szCs w:val="22"/>
          <w:lang w:eastAsia="ar-SA"/>
        </w:rPr>
        <w:t>.</w:t>
      </w:r>
    </w:p>
    <w:p w14:paraId="1293400B" w14:textId="228CD6BE" w:rsidR="00B81A9E" w:rsidRPr="00146B32" w:rsidRDefault="00B81A9E" w:rsidP="00F561E2">
      <w:pPr>
        <w:widowControl w:val="0"/>
        <w:suppressAutoHyphens/>
        <w:spacing w:after="0" w:line="240" w:lineRule="auto"/>
        <w:ind w:firstLine="567"/>
        <w:contextualSpacing/>
        <w:jc w:val="both"/>
        <w:rPr>
          <w:rFonts w:ascii="Calibri" w:eastAsia="Lucida Sans Unicode" w:hAnsi="Calibri" w:cs="Calibri"/>
          <w:sz w:val="22"/>
          <w:szCs w:val="22"/>
          <w:lang w:eastAsia="ar-SA"/>
        </w:rPr>
      </w:pPr>
      <w:r>
        <w:rPr>
          <w:rFonts w:ascii="Calibri" w:eastAsia="Lucida Sans Unicode" w:hAnsi="Calibri" w:cs="Calibri"/>
          <w:sz w:val="22"/>
          <w:szCs w:val="22"/>
          <w:lang w:eastAsia="ar-SA"/>
        </w:rPr>
        <w:t>3.9.</w:t>
      </w:r>
      <w:r w:rsidR="00EF27BD" w:rsidRPr="00EF27BD">
        <w:t xml:space="preserve"> </w:t>
      </w:r>
      <w:r w:rsidR="00AD1752">
        <w:rPr>
          <w:rFonts w:ascii="Calibri" w:eastAsia="Lucida Sans Unicode" w:hAnsi="Calibri" w:cs="Calibri"/>
          <w:sz w:val="22"/>
          <w:szCs w:val="22"/>
          <w:lang w:eastAsia="ar-SA"/>
        </w:rPr>
        <w:t>Tiekėjas</w:t>
      </w:r>
      <w:r w:rsidR="00EF27BD" w:rsidRPr="00EF27BD">
        <w:rPr>
          <w:rFonts w:ascii="Calibri" w:eastAsia="Lucida Sans Unicode" w:hAnsi="Calibri" w:cs="Calibri"/>
          <w:sz w:val="22"/>
          <w:szCs w:val="22"/>
          <w:lang w:eastAsia="ar-SA"/>
        </w:rPr>
        <w:t xml:space="preserve"> </w:t>
      </w:r>
      <w:r w:rsidR="003F34F0">
        <w:rPr>
          <w:rFonts w:ascii="Calibri" w:eastAsia="Lucida Sans Unicode" w:hAnsi="Calibri" w:cs="Calibri"/>
          <w:sz w:val="22"/>
          <w:szCs w:val="22"/>
          <w:lang w:eastAsia="ar-SA"/>
        </w:rPr>
        <w:t xml:space="preserve">kartu su kiekviena ataskaita </w:t>
      </w:r>
      <w:r w:rsidR="00EF27BD" w:rsidRPr="00EF27BD">
        <w:rPr>
          <w:rFonts w:ascii="Calibri" w:eastAsia="Lucida Sans Unicode" w:hAnsi="Calibri" w:cs="Calibri"/>
          <w:sz w:val="22"/>
          <w:szCs w:val="22"/>
          <w:lang w:eastAsia="ar-SA"/>
        </w:rPr>
        <w:t>privalo pateikti ekspertų, rengusių ataskaitas</w:t>
      </w:r>
      <w:r w:rsidR="003F34F0" w:rsidRPr="003F34F0">
        <w:rPr>
          <w:rFonts w:ascii="Calibri" w:eastAsia="Lucida Sans Unicode" w:hAnsi="Calibri" w:cs="Calibri"/>
          <w:sz w:val="22"/>
          <w:szCs w:val="22"/>
          <w:lang w:eastAsia="ar-SA"/>
        </w:rPr>
        <w:t xml:space="preserve"> </w:t>
      </w:r>
      <w:r w:rsidR="003F34F0">
        <w:rPr>
          <w:rFonts w:ascii="Calibri" w:eastAsia="Lucida Sans Unicode" w:hAnsi="Calibri" w:cs="Calibri"/>
          <w:sz w:val="22"/>
          <w:szCs w:val="22"/>
          <w:lang w:eastAsia="ar-SA"/>
        </w:rPr>
        <w:t>(</w:t>
      </w:r>
      <w:r w:rsidR="003F34F0" w:rsidRPr="00EF27BD">
        <w:rPr>
          <w:rFonts w:ascii="Calibri" w:eastAsia="Lucida Sans Unicode" w:hAnsi="Calibri" w:cs="Calibri"/>
          <w:sz w:val="22"/>
          <w:szCs w:val="22"/>
          <w:lang w:eastAsia="ar-SA"/>
        </w:rPr>
        <w:t>tarpines</w:t>
      </w:r>
      <w:r w:rsidR="003F34F0">
        <w:rPr>
          <w:rFonts w:ascii="Calibri" w:eastAsia="Lucida Sans Unicode" w:hAnsi="Calibri" w:cs="Calibri"/>
          <w:sz w:val="22"/>
          <w:szCs w:val="22"/>
          <w:lang w:eastAsia="ar-SA"/>
        </w:rPr>
        <w:t xml:space="preserve">, </w:t>
      </w:r>
      <w:r w:rsidR="003F34F0" w:rsidRPr="00EF27BD">
        <w:rPr>
          <w:rFonts w:ascii="Calibri" w:eastAsia="Lucida Sans Unicode" w:hAnsi="Calibri" w:cs="Calibri"/>
          <w:sz w:val="22"/>
          <w:szCs w:val="22"/>
          <w:lang w:eastAsia="ar-SA"/>
        </w:rPr>
        <w:t>galutinę</w:t>
      </w:r>
      <w:r w:rsidR="003F34F0">
        <w:rPr>
          <w:rFonts w:ascii="Calibri" w:eastAsia="Lucida Sans Unicode" w:hAnsi="Calibri" w:cs="Calibri"/>
          <w:sz w:val="22"/>
          <w:szCs w:val="22"/>
          <w:lang w:eastAsia="ar-SA"/>
        </w:rPr>
        <w:t>)</w:t>
      </w:r>
      <w:r w:rsidR="00EF27BD" w:rsidRPr="00EF27BD">
        <w:rPr>
          <w:rFonts w:ascii="Calibri" w:eastAsia="Lucida Sans Unicode" w:hAnsi="Calibri" w:cs="Calibri"/>
          <w:sz w:val="22"/>
          <w:szCs w:val="22"/>
          <w:lang w:eastAsia="ar-SA"/>
        </w:rPr>
        <w:t>, sąrašą, nurodant jų vardus, pavardes ir kvalifikaciją</w:t>
      </w:r>
      <w:r w:rsidR="00E108F9">
        <w:rPr>
          <w:rFonts w:ascii="Calibri" w:eastAsia="Lucida Sans Unicode" w:hAnsi="Calibri" w:cs="Calibri"/>
          <w:sz w:val="22"/>
          <w:szCs w:val="22"/>
          <w:lang w:eastAsia="ar-SA"/>
        </w:rPr>
        <w:t xml:space="preserve">. </w:t>
      </w:r>
    </w:p>
    <w:p w14:paraId="4A6154FE" w14:textId="525D7810" w:rsidR="00F561E2" w:rsidRPr="00146B32" w:rsidRDefault="00F561E2" w:rsidP="00F561E2">
      <w:pPr>
        <w:widowControl w:val="0"/>
        <w:suppressAutoHyphens/>
        <w:spacing w:after="0" w:line="240" w:lineRule="auto"/>
        <w:ind w:firstLine="567"/>
        <w:contextualSpacing/>
        <w:jc w:val="both"/>
        <w:rPr>
          <w:rFonts w:ascii="Calibri" w:eastAsia="Lucida Sans Unicode" w:hAnsi="Calibri" w:cs="Calibri"/>
          <w:sz w:val="22"/>
          <w:szCs w:val="22"/>
          <w:lang w:eastAsia="ar-SA"/>
        </w:rPr>
      </w:pPr>
      <w:r w:rsidRPr="00146B32">
        <w:rPr>
          <w:rFonts w:ascii="Calibri" w:eastAsia="Lucida Sans Unicode" w:hAnsi="Calibri" w:cs="Calibri"/>
          <w:sz w:val="22"/>
          <w:szCs w:val="22"/>
          <w:lang w:eastAsia="ar-SA"/>
        </w:rPr>
        <w:t>3.</w:t>
      </w:r>
      <w:r w:rsidR="00E108F9">
        <w:rPr>
          <w:rFonts w:ascii="Calibri" w:eastAsia="Lucida Sans Unicode" w:hAnsi="Calibri" w:cs="Calibri"/>
          <w:sz w:val="22"/>
          <w:szCs w:val="22"/>
          <w:lang w:eastAsia="ar-SA"/>
        </w:rPr>
        <w:t>10</w:t>
      </w:r>
      <w:r w:rsidRPr="00146B32">
        <w:rPr>
          <w:rFonts w:ascii="Calibri" w:eastAsia="Lucida Sans Unicode" w:hAnsi="Calibri" w:cs="Calibri"/>
          <w:sz w:val="22"/>
          <w:szCs w:val="22"/>
          <w:lang w:eastAsia="ar-SA"/>
        </w:rPr>
        <w:t>. Užsakovas</w:t>
      </w:r>
      <w:r w:rsidR="0014677F">
        <w:rPr>
          <w:rFonts w:ascii="Calibri" w:eastAsia="Lucida Sans Unicode" w:hAnsi="Calibri" w:cs="Calibri"/>
          <w:sz w:val="22"/>
          <w:szCs w:val="22"/>
          <w:lang w:eastAsia="ar-SA"/>
        </w:rPr>
        <w:t>,</w:t>
      </w:r>
      <w:r w:rsidRPr="00146B32">
        <w:rPr>
          <w:rFonts w:ascii="Calibri" w:eastAsia="Lucida Sans Unicode" w:hAnsi="Calibri" w:cs="Calibri"/>
          <w:sz w:val="22"/>
          <w:szCs w:val="22"/>
          <w:lang w:eastAsia="ar-SA"/>
        </w:rPr>
        <w:t xml:space="preserve"> gavęs iš Tiekėjo tarpines ir galutinę ataskaitas</w:t>
      </w:r>
      <w:r w:rsidR="0014677F">
        <w:rPr>
          <w:rFonts w:ascii="Calibri" w:eastAsia="Lucida Sans Unicode" w:hAnsi="Calibri" w:cs="Calibri"/>
          <w:sz w:val="22"/>
          <w:szCs w:val="22"/>
          <w:lang w:eastAsia="ar-SA"/>
        </w:rPr>
        <w:t>, atitinkamai</w:t>
      </w:r>
      <w:r w:rsidRPr="00146B32">
        <w:rPr>
          <w:rFonts w:ascii="Calibri" w:eastAsia="Lucida Sans Unicode" w:hAnsi="Calibri" w:cs="Calibri"/>
          <w:sz w:val="22"/>
          <w:szCs w:val="22"/>
          <w:lang w:eastAsia="ar-SA"/>
        </w:rPr>
        <w:t xml:space="preserve"> </w:t>
      </w:r>
      <w:r w:rsidR="00B237C1">
        <w:rPr>
          <w:rFonts w:ascii="Calibri" w:eastAsia="Lucida Sans Unicode" w:hAnsi="Calibri" w:cs="Calibri"/>
          <w:sz w:val="22"/>
          <w:szCs w:val="22"/>
          <w:lang w:eastAsia="ar-SA"/>
        </w:rPr>
        <w:t>kiekvieną</w:t>
      </w:r>
      <w:r w:rsidRPr="00146B32">
        <w:rPr>
          <w:rFonts w:ascii="Calibri" w:eastAsia="Lucida Sans Unicode" w:hAnsi="Calibri" w:cs="Calibri"/>
          <w:sz w:val="22"/>
          <w:szCs w:val="22"/>
          <w:lang w:eastAsia="ar-SA"/>
        </w:rPr>
        <w:t xml:space="preserve"> įvertina </w:t>
      </w:r>
      <w:r w:rsidR="0036737D">
        <w:rPr>
          <w:rFonts w:ascii="Calibri" w:eastAsia="Lucida Sans Unicode" w:hAnsi="Calibri" w:cs="Calibri"/>
          <w:sz w:val="22"/>
          <w:szCs w:val="22"/>
          <w:lang w:eastAsia="ar-SA"/>
        </w:rPr>
        <w:t xml:space="preserve">neilgiau nei </w:t>
      </w:r>
      <w:r w:rsidRPr="00146B32">
        <w:rPr>
          <w:rFonts w:ascii="Calibri" w:eastAsia="Lucida Sans Unicode" w:hAnsi="Calibri" w:cs="Calibri"/>
          <w:sz w:val="22"/>
          <w:szCs w:val="22"/>
          <w:lang w:eastAsia="ar-SA"/>
        </w:rPr>
        <w:t xml:space="preserve">per 30 kalendorinių dienų nuo </w:t>
      </w:r>
      <w:r w:rsidR="00F0747F">
        <w:rPr>
          <w:rFonts w:ascii="Calibri" w:eastAsia="Lucida Sans Unicode" w:hAnsi="Calibri" w:cs="Calibri"/>
          <w:sz w:val="22"/>
          <w:szCs w:val="22"/>
          <w:lang w:eastAsia="ar-SA"/>
        </w:rPr>
        <w:t xml:space="preserve">kiekvienos </w:t>
      </w:r>
      <w:r w:rsidRPr="00146B32">
        <w:rPr>
          <w:rFonts w:ascii="Calibri" w:eastAsia="Lucida Sans Unicode" w:hAnsi="Calibri" w:cs="Calibri"/>
          <w:sz w:val="22"/>
          <w:szCs w:val="22"/>
          <w:lang w:eastAsia="ar-SA"/>
        </w:rPr>
        <w:t xml:space="preserve">jų gavimo dienos. </w:t>
      </w:r>
    </w:p>
    <w:p w14:paraId="13066ECA" w14:textId="102C5B57" w:rsidR="00F561E2" w:rsidRPr="00146B32" w:rsidRDefault="00F561E2" w:rsidP="00F561E2">
      <w:pPr>
        <w:widowControl w:val="0"/>
        <w:suppressAutoHyphens/>
        <w:spacing w:after="0" w:line="240" w:lineRule="auto"/>
        <w:ind w:firstLine="567"/>
        <w:contextualSpacing/>
        <w:jc w:val="both"/>
        <w:rPr>
          <w:rFonts w:ascii="Calibri" w:eastAsia="Lucida Sans Unicode" w:hAnsi="Calibri" w:cs="Calibri"/>
          <w:sz w:val="22"/>
          <w:szCs w:val="22"/>
          <w:lang w:eastAsia="ar-SA"/>
        </w:rPr>
      </w:pPr>
      <w:r w:rsidRPr="00146B32">
        <w:rPr>
          <w:rFonts w:ascii="Calibri" w:eastAsia="Lucida Sans Unicode" w:hAnsi="Calibri" w:cs="Calibri"/>
          <w:sz w:val="22"/>
          <w:szCs w:val="22"/>
          <w:lang w:eastAsia="ar-SA"/>
        </w:rPr>
        <w:t>3.1</w:t>
      </w:r>
      <w:r w:rsidR="00E108F9">
        <w:rPr>
          <w:rFonts w:ascii="Calibri" w:eastAsia="Lucida Sans Unicode" w:hAnsi="Calibri" w:cs="Calibri"/>
          <w:sz w:val="22"/>
          <w:szCs w:val="22"/>
          <w:lang w:eastAsia="ar-SA"/>
        </w:rPr>
        <w:t>1</w:t>
      </w:r>
      <w:r w:rsidRPr="00146B32">
        <w:rPr>
          <w:rFonts w:ascii="Calibri" w:eastAsia="Lucida Sans Unicode" w:hAnsi="Calibri" w:cs="Calibri"/>
          <w:sz w:val="22"/>
          <w:szCs w:val="22"/>
          <w:lang w:eastAsia="ar-SA"/>
        </w:rPr>
        <w:t xml:space="preserve">. Jei Užsakovas turi pastabų ataskaitai, </w:t>
      </w:r>
      <w:r w:rsidR="00B237C1" w:rsidRPr="00146B32">
        <w:rPr>
          <w:rFonts w:ascii="Calibri" w:eastAsia="Lucida Sans Unicode" w:hAnsi="Calibri" w:cs="Calibri"/>
          <w:sz w:val="22"/>
          <w:szCs w:val="22"/>
          <w:lang w:eastAsia="ar-SA"/>
        </w:rPr>
        <w:t xml:space="preserve">jas </w:t>
      </w:r>
      <w:r w:rsidR="00B237C1">
        <w:rPr>
          <w:rFonts w:ascii="Calibri" w:eastAsia="Lucida Sans Unicode" w:hAnsi="Calibri" w:cs="Calibri"/>
          <w:sz w:val="22"/>
          <w:szCs w:val="22"/>
          <w:lang w:eastAsia="ar-SA"/>
        </w:rPr>
        <w:t>raštu, per tą patį 3.</w:t>
      </w:r>
      <w:r w:rsidR="003F34F0">
        <w:rPr>
          <w:rFonts w:ascii="Calibri" w:eastAsia="Lucida Sans Unicode" w:hAnsi="Calibri" w:cs="Calibri"/>
          <w:sz w:val="22"/>
          <w:szCs w:val="22"/>
          <w:lang w:eastAsia="ar-SA"/>
        </w:rPr>
        <w:t>10</w:t>
      </w:r>
      <w:r w:rsidR="00B237C1">
        <w:rPr>
          <w:rFonts w:ascii="Calibri" w:eastAsia="Lucida Sans Unicode" w:hAnsi="Calibri" w:cs="Calibri"/>
          <w:sz w:val="22"/>
          <w:szCs w:val="22"/>
          <w:lang w:eastAsia="ar-SA"/>
        </w:rPr>
        <w:t xml:space="preserve"> punkte nurodytą </w:t>
      </w:r>
      <w:r w:rsidR="00B237C1" w:rsidRPr="00146B32">
        <w:rPr>
          <w:rFonts w:ascii="Calibri" w:eastAsia="Lucida Sans Unicode" w:hAnsi="Calibri" w:cs="Calibri"/>
          <w:sz w:val="22"/>
          <w:szCs w:val="22"/>
          <w:lang w:eastAsia="ar-SA"/>
        </w:rPr>
        <w:t>30 kalendorinių dienų</w:t>
      </w:r>
      <w:r w:rsidR="00B237C1">
        <w:rPr>
          <w:rFonts w:ascii="Calibri" w:eastAsia="Lucida Sans Unicode" w:hAnsi="Calibri" w:cs="Calibri"/>
          <w:sz w:val="22"/>
          <w:szCs w:val="22"/>
          <w:lang w:eastAsia="ar-SA"/>
        </w:rPr>
        <w:t xml:space="preserve"> patikros laikotarpį,</w:t>
      </w:r>
      <w:r w:rsidR="00B237C1" w:rsidRPr="00146B32">
        <w:rPr>
          <w:rFonts w:ascii="Calibri" w:eastAsia="Lucida Sans Unicode" w:hAnsi="Calibri" w:cs="Calibri"/>
          <w:sz w:val="22"/>
          <w:szCs w:val="22"/>
          <w:lang w:eastAsia="ar-SA"/>
        </w:rPr>
        <w:t xml:space="preserve"> </w:t>
      </w:r>
      <w:r w:rsidRPr="00146B32">
        <w:rPr>
          <w:rFonts w:ascii="Calibri" w:eastAsia="Lucida Sans Unicode" w:hAnsi="Calibri" w:cs="Calibri"/>
          <w:sz w:val="22"/>
          <w:szCs w:val="22"/>
          <w:lang w:eastAsia="ar-SA"/>
        </w:rPr>
        <w:t xml:space="preserve">pateikia Tiekėjui ir pareikalauja atlikti pataisymus, </w:t>
      </w:r>
      <w:r w:rsidRPr="00641A8C">
        <w:rPr>
          <w:rFonts w:eastAsia="Lucida Sans Unicode" w:cstheme="minorHAnsi"/>
          <w:sz w:val="22"/>
          <w:szCs w:val="22"/>
          <w:lang w:eastAsia="ar-SA"/>
        </w:rPr>
        <w:t xml:space="preserve">nurodydamas protingą terminą, </w:t>
      </w:r>
      <w:r w:rsidR="00F0747F" w:rsidRPr="00641A8C">
        <w:rPr>
          <w:rFonts w:eastAsia="Calibri" w:cstheme="minorHAnsi"/>
          <w:sz w:val="22"/>
          <w:szCs w:val="22"/>
          <w:lang w:eastAsia="en-US"/>
        </w:rPr>
        <w:t>kuris negali būti ilgesnis nei 15 darbo dienų</w:t>
      </w:r>
      <w:r w:rsidR="00F0747F" w:rsidRPr="00641A8C">
        <w:rPr>
          <w:rFonts w:eastAsia="Lucida Sans Unicode" w:cstheme="minorHAnsi"/>
          <w:sz w:val="22"/>
          <w:szCs w:val="22"/>
          <w:lang w:eastAsia="ar-SA"/>
        </w:rPr>
        <w:t>,</w:t>
      </w:r>
      <w:r w:rsidR="00F0747F">
        <w:rPr>
          <w:rFonts w:eastAsia="Lucida Sans Unicode" w:cstheme="minorHAnsi"/>
          <w:sz w:val="22"/>
          <w:szCs w:val="22"/>
          <w:lang w:eastAsia="ar-SA"/>
        </w:rPr>
        <w:t xml:space="preserve"> </w:t>
      </w:r>
      <w:r w:rsidRPr="00641A8C">
        <w:rPr>
          <w:rFonts w:eastAsia="Lucida Sans Unicode" w:cstheme="minorHAnsi"/>
          <w:sz w:val="22"/>
          <w:szCs w:val="22"/>
          <w:lang w:eastAsia="ar-SA"/>
        </w:rPr>
        <w:t xml:space="preserve">iki kada </w:t>
      </w:r>
      <w:r w:rsidR="0036737D">
        <w:rPr>
          <w:rFonts w:eastAsia="Lucida Sans Unicode" w:cstheme="minorHAnsi"/>
          <w:sz w:val="22"/>
          <w:szCs w:val="22"/>
          <w:lang w:eastAsia="ar-SA"/>
        </w:rPr>
        <w:t xml:space="preserve">Tiekėjas </w:t>
      </w:r>
      <w:r w:rsidRPr="00641A8C">
        <w:rPr>
          <w:rFonts w:eastAsia="Lucida Sans Unicode" w:cstheme="minorHAnsi"/>
          <w:sz w:val="22"/>
          <w:szCs w:val="22"/>
          <w:lang w:eastAsia="ar-SA"/>
        </w:rPr>
        <w:t xml:space="preserve">turi </w:t>
      </w:r>
      <w:r w:rsidR="0036737D">
        <w:rPr>
          <w:rFonts w:eastAsia="Lucida Sans Unicode" w:cstheme="minorHAnsi"/>
          <w:sz w:val="22"/>
          <w:szCs w:val="22"/>
          <w:lang w:eastAsia="ar-SA"/>
        </w:rPr>
        <w:t>patikslinti ataskaitą ir grąžinti ją atgal Užsakovui</w:t>
      </w:r>
      <w:r w:rsidRPr="00146B32">
        <w:rPr>
          <w:rFonts w:ascii="Calibri" w:eastAsia="Lucida Sans Unicode" w:hAnsi="Calibri" w:cs="Calibri"/>
          <w:sz w:val="22"/>
          <w:szCs w:val="22"/>
          <w:lang w:eastAsia="ar-SA"/>
        </w:rPr>
        <w:t xml:space="preserve">. </w:t>
      </w:r>
    </w:p>
    <w:p w14:paraId="78D4FF0A" w14:textId="10B8D513" w:rsidR="00F561E2" w:rsidRDefault="00F561E2" w:rsidP="00F561E2">
      <w:pPr>
        <w:widowControl w:val="0"/>
        <w:suppressAutoHyphens/>
        <w:spacing w:after="0" w:line="240" w:lineRule="auto"/>
        <w:ind w:firstLine="567"/>
        <w:contextualSpacing/>
        <w:jc w:val="both"/>
        <w:rPr>
          <w:rFonts w:ascii="Calibri" w:eastAsia="Lucida Sans Unicode" w:hAnsi="Calibri" w:cs="Calibri"/>
          <w:sz w:val="22"/>
          <w:szCs w:val="22"/>
          <w:lang w:eastAsia="ar-SA"/>
        </w:rPr>
      </w:pPr>
      <w:r w:rsidRPr="00146B32">
        <w:rPr>
          <w:rFonts w:ascii="Calibri" w:eastAsia="Lucida Sans Unicode" w:hAnsi="Calibri" w:cs="Calibri"/>
          <w:sz w:val="22"/>
          <w:szCs w:val="22"/>
          <w:lang w:eastAsia="ar-SA"/>
        </w:rPr>
        <w:t>3.1</w:t>
      </w:r>
      <w:r w:rsidR="00E108F9">
        <w:rPr>
          <w:rFonts w:ascii="Calibri" w:eastAsia="Lucida Sans Unicode" w:hAnsi="Calibri" w:cs="Calibri"/>
          <w:sz w:val="22"/>
          <w:szCs w:val="22"/>
          <w:lang w:eastAsia="ar-SA"/>
        </w:rPr>
        <w:t>2</w:t>
      </w:r>
      <w:r w:rsidRPr="00146B32">
        <w:rPr>
          <w:rFonts w:ascii="Calibri" w:eastAsia="Lucida Sans Unicode" w:hAnsi="Calibri" w:cs="Calibri"/>
          <w:sz w:val="22"/>
          <w:szCs w:val="22"/>
          <w:lang w:eastAsia="ar-SA"/>
        </w:rPr>
        <w:t>. Tiekėjas, teikdamas pataisytą ataskaitą</w:t>
      </w:r>
      <w:r w:rsidR="00B237C1">
        <w:rPr>
          <w:rFonts w:ascii="Calibri" w:eastAsia="Lucida Sans Unicode" w:hAnsi="Calibri" w:cs="Calibri"/>
          <w:sz w:val="22"/>
          <w:szCs w:val="22"/>
          <w:lang w:eastAsia="ar-SA"/>
        </w:rPr>
        <w:t>,</w:t>
      </w:r>
      <w:r w:rsidRPr="00146B32">
        <w:rPr>
          <w:rFonts w:ascii="Calibri" w:eastAsia="Lucida Sans Unicode" w:hAnsi="Calibri" w:cs="Calibri"/>
          <w:sz w:val="22"/>
          <w:szCs w:val="22"/>
          <w:lang w:eastAsia="ar-SA"/>
        </w:rPr>
        <w:t xml:space="preserve"> kartu turi pateikti skaitmeninę kopiją su nurodytais pakeitimais (angl. </w:t>
      </w:r>
      <w:proofErr w:type="spellStart"/>
      <w:r w:rsidRPr="00146B32">
        <w:rPr>
          <w:rFonts w:ascii="Calibri" w:eastAsia="Lucida Sans Unicode" w:hAnsi="Calibri" w:cs="Calibri"/>
          <w:i/>
          <w:iCs/>
          <w:sz w:val="22"/>
          <w:szCs w:val="22"/>
          <w:lang w:eastAsia="ar-SA"/>
        </w:rPr>
        <w:t>track</w:t>
      </w:r>
      <w:proofErr w:type="spellEnd"/>
      <w:r w:rsidRPr="00146B32">
        <w:rPr>
          <w:rFonts w:ascii="Calibri" w:eastAsia="Lucida Sans Unicode" w:hAnsi="Calibri" w:cs="Calibri"/>
          <w:i/>
          <w:iCs/>
          <w:sz w:val="22"/>
          <w:szCs w:val="22"/>
          <w:lang w:eastAsia="ar-SA"/>
        </w:rPr>
        <w:t xml:space="preserve"> </w:t>
      </w:r>
      <w:proofErr w:type="spellStart"/>
      <w:r w:rsidRPr="00146B32">
        <w:rPr>
          <w:rFonts w:ascii="Calibri" w:eastAsia="Lucida Sans Unicode" w:hAnsi="Calibri" w:cs="Calibri"/>
          <w:i/>
          <w:iCs/>
          <w:sz w:val="22"/>
          <w:szCs w:val="22"/>
          <w:lang w:eastAsia="ar-SA"/>
        </w:rPr>
        <w:t>change</w:t>
      </w:r>
      <w:proofErr w:type="spellEnd"/>
      <w:r w:rsidRPr="00146B32">
        <w:rPr>
          <w:rFonts w:ascii="Calibri" w:eastAsia="Lucida Sans Unicode" w:hAnsi="Calibri" w:cs="Calibri"/>
          <w:sz w:val="22"/>
          <w:szCs w:val="22"/>
          <w:lang w:eastAsia="ar-SA"/>
        </w:rPr>
        <w:t>) ir pridėti trumpą informaciją, kaip buvo atsižvelgta į pastabas.</w:t>
      </w:r>
    </w:p>
    <w:p w14:paraId="3E2809F2" w14:textId="1DD303C9" w:rsidR="00EF34F7" w:rsidRDefault="00F0747F" w:rsidP="00F561E2">
      <w:pPr>
        <w:widowControl w:val="0"/>
        <w:suppressAutoHyphens/>
        <w:spacing w:after="0" w:line="240" w:lineRule="auto"/>
        <w:ind w:firstLine="567"/>
        <w:contextualSpacing/>
        <w:jc w:val="both"/>
        <w:rPr>
          <w:rFonts w:eastAsia="Lucida Sans Unicode" w:cstheme="minorHAnsi"/>
          <w:sz w:val="22"/>
          <w:szCs w:val="22"/>
          <w:lang w:eastAsia="ar-SA"/>
        </w:rPr>
      </w:pPr>
      <w:r w:rsidRPr="00641A8C">
        <w:rPr>
          <w:rFonts w:eastAsia="Lucida Sans Unicode" w:cstheme="minorHAnsi"/>
          <w:sz w:val="22"/>
          <w:szCs w:val="22"/>
          <w:lang w:eastAsia="ar-SA"/>
        </w:rPr>
        <w:t>3.1</w:t>
      </w:r>
      <w:r w:rsidR="00E108F9">
        <w:rPr>
          <w:rFonts w:eastAsia="Lucida Sans Unicode" w:cstheme="minorHAnsi"/>
          <w:sz w:val="22"/>
          <w:szCs w:val="22"/>
          <w:lang w:eastAsia="ar-SA"/>
        </w:rPr>
        <w:t>3</w:t>
      </w:r>
      <w:r w:rsidRPr="00641A8C">
        <w:rPr>
          <w:rFonts w:eastAsia="Lucida Sans Unicode" w:cstheme="minorHAnsi"/>
          <w:sz w:val="22"/>
          <w:szCs w:val="22"/>
          <w:lang w:eastAsia="ar-SA"/>
        </w:rPr>
        <w:t xml:space="preserve">. </w:t>
      </w:r>
      <w:r w:rsidRPr="00641A8C">
        <w:rPr>
          <w:rFonts w:eastAsia="Calibri" w:cstheme="minorHAnsi"/>
          <w:sz w:val="22"/>
          <w:szCs w:val="22"/>
          <w:lang w:eastAsia="en-US"/>
        </w:rPr>
        <w:t>Užsakov</w:t>
      </w:r>
      <w:r w:rsidR="00EF34F7">
        <w:rPr>
          <w:rFonts w:eastAsia="Calibri" w:cstheme="minorHAnsi"/>
          <w:sz w:val="22"/>
          <w:szCs w:val="22"/>
          <w:lang w:eastAsia="en-US"/>
        </w:rPr>
        <w:t>as,</w:t>
      </w:r>
      <w:r w:rsidRPr="00641A8C">
        <w:rPr>
          <w:rFonts w:eastAsia="Calibri" w:cstheme="minorHAnsi"/>
          <w:sz w:val="22"/>
          <w:szCs w:val="22"/>
          <w:lang w:eastAsia="en-US"/>
        </w:rPr>
        <w:t xml:space="preserve"> </w:t>
      </w:r>
      <w:r w:rsidR="00B237C1">
        <w:rPr>
          <w:rFonts w:eastAsia="Calibri" w:cstheme="minorHAnsi"/>
          <w:sz w:val="22"/>
          <w:szCs w:val="22"/>
          <w:lang w:eastAsia="en-US"/>
        </w:rPr>
        <w:t>patikrin</w:t>
      </w:r>
      <w:r w:rsidR="00EF34F7">
        <w:rPr>
          <w:rFonts w:eastAsia="Calibri" w:cstheme="minorHAnsi"/>
          <w:sz w:val="22"/>
          <w:szCs w:val="22"/>
          <w:lang w:eastAsia="en-US"/>
        </w:rPr>
        <w:t>ę</w:t>
      </w:r>
      <w:r w:rsidR="00B237C1">
        <w:rPr>
          <w:rFonts w:eastAsia="Calibri" w:cstheme="minorHAnsi"/>
          <w:sz w:val="22"/>
          <w:szCs w:val="22"/>
          <w:lang w:eastAsia="en-US"/>
        </w:rPr>
        <w:t>s ataskaitą ir priėm</w:t>
      </w:r>
      <w:r w:rsidR="00EF34F7">
        <w:rPr>
          <w:rFonts w:eastAsia="Calibri" w:cstheme="minorHAnsi"/>
          <w:sz w:val="22"/>
          <w:szCs w:val="22"/>
          <w:lang w:eastAsia="en-US"/>
        </w:rPr>
        <w:t>ęs</w:t>
      </w:r>
      <w:r w:rsidR="00B237C1">
        <w:rPr>
          <w:rFonts w:eastAsia="Calibri" w:cstheme="minorHAnsi"/>
          <w:sz w:val="22"/>
          <w:szCs w:val="22"/>
          <w:lang w:eastAsia="en-US"/>
        </w:rPr>
        <w:t xml:space="preserve"> ją kaip tinkamą, </w:t>
      </w:r>
      <w:r w:rsidR="00EF34F7">
        <w:rPr>
          <w:rFonts w:eastAsia="Calibri" w:cstheme="minorHAnsi"/>
          <w:sz w:val="22"/>
          <w:szCs w:val="22"/>
          <w:lang w:eastAsia="en-US"/>
        </w:rPr>
        <w:t xml:space="preserve">apie tai nedelsiant raštu informuoja Tiekėją. Tokiu atveju </w:t>
      </w:r>
      <w:r w:rsidRPr="00641A8C">
        <w:rPr>
          <w:rFonts w:eastAsia="Calibri" w:cstheme="minorHAnsi"/>
          <w:sz w:val="22"/>
          <w:szCs w:val="22"/>
          <w:lang w:eastAsia="en-US"/>
        </w:rPr>
        <w:t>Tiekėjas</w:t>
      </w:r>
      <w:r w:rsidR="00EF34F7">
        <w:rPr>
          <w:rFonts w:eastAsia="Calibri" w:cstheme="minorHAnsi"/>
          <w:sz w:val="22"/>
          <w:szCs w:val="22"/>
          <w:lang w:eastAsia="en-US"/>
        </w:rPr>
        <w:t xml:space="preserve">, nuo informacijos apie ataskaitos patvirtinimą ir priėmimą kaip tinkama gavimo </w:t>
      </w:r>
      <w:r w:rsidR="00EF34F7">
        <w:rPr>
          <w:rFonts w:eastAsia="Calibri" w:cstheme="minorHAnsi"/>
          <w:sz w:val="22"/>
          <w:szCs w:val="22"/>
          <w:lang w:eastAsia="en-US"/>
        </w:rPr>
        <w:lastRenderedPageBreak/>
        <w:t>dienos, tos dienos neskaičiuojant,</w:t>
      </w:r>
      <w:r w:rsidRPr="00641A8C">
        <w:rPr>
          <w:rFonts w:eastAsia="Calibri" w:cstheme="minorHAnsi"/>
          <w:sz w:val="22"/>
          <w:szCs w:val="22"/>
          <w:lang w:eastAsia="en-US"/>
        </w:rPr>
        <w:t xml:space="preserve"> per </w:t>
      </w:r>
      <w:r w:rsidR="00EF34F7">
        <w:rPr>
          <w:rFonts w:eastAsia="Calibri" w:cstheme="minorHAnsi"/>
          <w:sz w:val="22"/>
          <w:szCs w:val="22"/>
          <w:lang w:eastAsia="en-US"/>
        </w:rPr>
        <w:t>5</w:t>
      </w:r>
      <w:r w:rsidRPr="00641A8C">
        <w:rPr>
          <w:rFonts w:eastAsia="Calibri" w:cstheme="minorHAnsi"/>
          <w:sz w:val="22"/>
          <w:szCs w:val="22"/>
          <w:lang w:eastAsia="en-US"/>
        </w:rPr>
        <w:t xml:space="preserve"> darbo dienas privalo parengti </w:t>
      </w:r>
      <w:r w:rsidR="005B04F3">
        <w:rPr>
          <w:rFonts w:eastAsia="Lucida Sans Unicode" w:cstheme="minorHAnsi"/>
          <w:sz w:val="22"/>
          <w:szCs w:val="22"/>
          <w:lang w:eastAsia="ar-SA"/>
        </w:rPr>
        <w:t>p</w:t>
      </w:r>
      <w:r w:rsidRPr="00641A8C">
        <w:rPr>
          <w:rFonts w:eastAsia="Lucida Sans Unicode" w:cstheme="minorHAnsi"/>
          <w:sz w:val="22"/>
          <w:szCs w:val="22"/>
          <w:lang w:eastAsia="ar-SA"/>
        </w:rPr>
        <w:t>aslaugų perdavimo – priėmimo aktą</w:t>
      </w:r>
      <w:r w:rsidR="00EF34F7">
        <w:rPr>
          <w:rFonts w:eastAsia="Lucida Sans Unicode" w:cstheme="minorHAnsi"/>
          <w:sz w:val="22"/>
          <w:szCs w:val="22"/>
          <w:lang w:eastAsia="ar-SA"/>
        </w:rPr>
        <w:t xml:space="preserve"> ir pateikti Pirkėjui suderinimui. Suderintą </w:t>
      </w:r>
      <w:r w:rsidR="005B04F3">
        <w:rPr>
          <w:rFonts w:eastAsia="Lucida Sans Unicode" w:cstheme="minorHAnsi"/>
          <w:sz w:val="22"/>
          <w:szCs w:val="22"/>
          <w:lang w:eastAsia="ar-SA"/>
        </w:rPr>
        <w:t>p</w:t>
      </w:r>
      <w:r w:rsidR="00EF34F7" w:rsidRPr="00641A8C">
        <w:rPr>
          <w:rFonts w:eastAsia="Lucida Sans Unicode" w:cstheme="minorHAnsi"/>
          <w:sz w:val="22"/>
          <w:szCs w:val="22"/>
          <w:lang w:eastAsia="ar-SA"/>
        </w:rPr>
        <w:t>aslaugų perdavimo – priėmimo aktą</w:t>
      </w:r>
      <w:r w:rsidR="00EF34F7">
        <w:rPr>
          <w:rFonts w:eastAsia="Lucida Sans Unicode" w:cstheme="minorHAnsi"/>
          <w:sz w:val="22"/>
          <w:szCs w:val="22"/>
          <w:lang w:eastAsia="ar-SA"/>
        </w:rPr>
        <w:t xml:space="preserve"> </w:t>
      </w:r>
      <w:r w:rsidRPr="00641A8C">
        <w:rPr>
          <w:rFonts w:eastAsia="Lucida Sans Unicode" w:cstheme="minorHAnsi"/>
          <w:sz w:val="22"/>
          <w:szCs w:val="22"/>
          <w:lang w:eastAsia="ar-SA"/>
        </w:rPr>
        <w:t xml:space="preserve">Užsakovas pasirašo kaip galima greičiau, bet neilgiau nei per </w:t>
      </w:r>
      <w:r w:rsidR="00EF34F7">
        <w:rPr>
          <w:rFonts w:eastAsia="Lucida Sans Unicode" w:cstheme="minorHAnsi"/>
          <w:sz w:val="22"/>
          <w:szCs w:val="22"/>
          <w:lang w:eastAsia="ar-SA"/>
        </w:rPr>
        <w:t>5</w:t>
      </w:r>
      <w:r w:rsidRPr="00641A8C">
        <w:rPr>
          <w:rFonts w:eastAsia="Lucida Sans Unicode" w:cstheme="minorHAnsi"/>
          <w:sz w:val="22"/>
          <w:szCs w:val="22"/>
          <w:lang w:eastAsia="ar-SA"/>
        </w:rPr>
        <w:t xml:space="preserve"> darbo dien</w:t>
      </w:r>
      <w:r w:rsidR="00EF34F7">
        <w:rPr>
          <w:rFonts w:eastAsia="Lucida Sans Unicode" w:cstheme="minorHAnsi"/>
          <w:sz w:val="22"/>
          <w:szCs w:val="22"/>
          <w:lang w:eastAsia="ar-SA"/>
        </w:rPr>
        <w:t>as</w:t>
      </w:r>
      <w:r w:rsidRPr="00641A8C">
        <w:rPr>
          <w:rFonts w:eastAsia="Lucida Sans Unicode" w:cstheme="minorHAnsi"/>
          <w:sz w:val="22"/>
          <w:szCs w:val="22"/>
          <w:lang w:eastAsia="ar-SA"/>
        </w:rPr>
        <w:t xml:space="preserve"> arba motyvuotai atsisako jį pasirašyti</w:t>
      </w:r>
      <w:r>
        <w:rPr>
          <w:rFonts w:eastAsia="Lucida Sans Unicode" w:cstheme="minorHAnsi"/>
          <w:sz w:val="22"/>
          <w:szCs w:val="22"/>
          <w:lang w:eastAsia="ar-SA"/>
        </w:rPr>
        <w:t>.</w:t>
      </w:r>
    </w:p>
    <w:p w14:paraId="2DF1DF12" w14:textId="464E3858" w:rsidR="00F0747F" w:rsidRPr="00641A8C" w:rsidRDefault="00EF34F7" w:rsidP="00F561E2">
      <w:pPr>
        <w:widowControl w:val="0"/>
        <w:suppressAutoHyphens/>
        <w:spacing w:after="0" w:line="240" w:lineRule="auto"/>
        <w:ind w:firstLine="567"/>
        <w:contextualSpacing/>
        <w:jc w:val="both"/>
      </w:pPr>
      <w:r>
        <w:rPr>
          <w:rFonts w:eastAsia="Lucida Sans Unicode" w:cstheme="minorHAnsi"/>
          <w:sz w:val="22"/>
          <w:szCs w:val="22"/>
          <w:lang w:eastAsia="ar-SA"/>
        </w:rPr>
        <w:t>3.1</w:t>
      </w:r>
      <w:r w:rsidR="003F34F0">
        <w:rPr>
          <w:rFonts w:eastAsia="Lucida Sans Unicode" w:cstheme="minorHAnsi"/>
          <w:sz w:val="22"/>
          <w:szCs w:val="22"/>
          <w:lang w:eastAsia="ar-SA"/>
        </w:rPr>
        <w:t>4</w:t>
      </w:r>
      <w:r>
        <w:rPr>
          <w:rFonts w:eastAsia="Lucida Sans Unicode" w:cstheme="minorHAnsi"/>
          <w:sz w:val="22"/>
          <w:szCs w:val="22"/>
          <w:lang w:eastAsia="ar-SA"/>
        </w:rPr>
        <w:t xml:space="preserve">. </w:t>
      </w:r>
      <w:r w:rsidR="00F0747F">
        <w:rPr>
          <w:rFonts w:eastAsia="Lucida Sans Unicode" w:cstheme="minorHAnsi"/>
          <w:sz w:val="22"/>
          <w:szCs w:val="22"/>
          <w:lang w:eastAsia="ar-SA"/>
        </w:rPr>
        <w:t>Tiekėjas</w:t>
      </w:r>
      <w:r>
        <w:rPr>
          <w:rFonts w:eastAsia="Lucida Sans Unicode" w:cstheme="minorHAnsi"/>
          <w:sz w:val="22"/>
          <w:szCs w:val="22"/>
          <w:lang w:eastAsia="ar-SA"/>
        </w:rPr>
        <w:t>,</w:t>
      </w:r>
      <w:r w:rsidR="00F0747F">
        <w:rPr>
          <w:rFonts w:eastAsia="Lucida Sans Unicode" w:cstheme="minorHAnsi"/>
          <w:sz w:val="22"/>
          <w:szCs w:val="22"/>
          <w:lang w:eastAsia="ar-SA"/>
        </w:rPr>
        <w:t xml:space="preserve"> teikdamas Paslaugas</w:t>
      </w:r>
      <w:r>
        <w:rPr>
          <w:rFonts w:eastAsia="Lucida Sans Unicode" w:cstheme="minorHAnsi"/>
          <w:sz w:val="22"/>
          <w:szCs w:val="22"/>
          <w:lang w:eastAsia="ar-SA"/>
        </w:rPr>
        <w:t xml:space="preserve">, </w:t>
      </w:r>
      <w:r w:rsidR="00F0747F">
        <w:rPr>
          <w:rFonts w:eastAsia="Lucida Sans Unicode" w:cstheme="minorHAnsi"/>
          <w:sz w:val="22"/>
          <w:szCs w:val="22"/>
          <w:lang w:eastAsia="ar-SA"/>
        </w:rPr>
        <w:t>rengdamas ataskaitas</w:t>
      </w:r>
      <w:r>
        <w:rPr>
          <w:rFonts w:eastAsia="Lucida Sans Unicode" w:cstheme="minorHAnsi"/>
          <w:sz w:val="22"/>
          <w:szCs w:val="22"/>
          <w:lang w:eastAsia="ar-SA"/>
        </w:rPr>
        <w:t xml:space="preserve"> ir jas tikslindamas</w:t>
      </w:r>
      <w:r w:rsidR="00F0747F">
        <w:rPr>
          <w:rFonts w:eastAsia="Lucida Sans Unicode" w:cstheme="minorHAnsi"/>
          <w:sz w:val="22"/>
          <w:szCs w:val="22"/>
          <w:lang w:eastAsia="ar-SA"/>
        </w:rPr>
        <w:t xml:space="preserve"> </w:t>
      </w:r>
      <w:r w:rsidR="00FD23DD">
        <w:rPr>
          <w:rFonts w:eastAsia="Lucida Sans Unicode" w:cstheme="minorHAnsi"/>
          <w:sz w:val="22"/>
          <w:szCs w:val="22"/>
          <w:lang w:eastAsia="ar-SA"/>
        </w:rPr>
        <w:t xml:space="preserve">turį įsivertinti, kad </w:t>
      </w:r>
      <w:r w:rsidR="005B04F3">
        <w:rPr>
          <w:rFonts w:eastAsia="Lucida Sans Unicode" w:cstheme="minorHAnsi"/>
          <w:sz w:val="22"/>
          <w:szCs w:val="22"/>
          <w:lang w:eastAsia="ar-SA"/>
        </w:rPr>
        <w:t>p</w:t>
      </w:r>
      <w:r w:rsidR="00FD23DD">
        <w:rPr>
          <w:rFonts w:eastAsia="Lucida Sans Unicode" w:cstheme="minorHAnsi"/>
          <w:sz w:val="22"/>
          <w:szCs w:val="22"/>
          <w:lang w:eastAsia="ar-SA"/>
        </w:rPr>
        <w:t>aslaugų priėmimo – perdavimo akt</w:t>
      </w:r>
      <w:r w:rsidR="0095334C">
        <w:rPr>
          <w:rFonts w:eastAsia="Lucida Sans Unicode" w:cstheme="minorHAnsi"/>
          <w:sz w:val="22"/>
          <w:szCs w:val="22"/>
          <w:lang w:eastAsia="ar-SA"/>
        </w:rPr>
        <w:t xml:space="preserve">us kiekvienai ataskaitai </w:t>
      </w:r>
      <w:r w:rsidR="008511A2">
        <w:rPr>
          <w:rFonts w:eastAsia="Lucida Sans Unicode" w:cstheme="minorHAnsi"/>
          <w:sz w:val="22"/>
          <w:szCs w:val="22"/>
          <w:lang w:eastAsia="ar-SA"/>
        </w:rPr>
        <w:t>S</w:t>
      </w:r>
      <w:r w:rsidR="006148B7">
        <w:rPr>
          <w:rFonts w:eastAsia="Lucida Sans Unicode" w:cstheme="minorHAnsi"/>
          <w:sz w:val="22"/>
          <w:szCs w:val="22"/>
          <w:lang w:eastAsia="ar-SA"/>
        </w:rPr>
        <w:t xml:space="preserve">utarties šalys </w:t>
      </w:r>
      <w:r w:rsidR="00FD23DD">
        <w:rPr>
          <w:rFonts w:eastAsia="Lucida Sans Unicode" w:cstheme="minorHAnsi"/>
          <w:sz w:val="22"/>
          <w:szCs w:val="22"/>
          <w:lang w:eastAsia="ar-SA"/>
        </w:rPr>
        <w:t xml:space="preserve">turi </w:t>
      </w:r>
      <w:r w:rsidR="006148B7">
        <w:rPr>
          <w:rFonts w:eastAsia="Lucida Sans Unicode" w:cstheme="minorHAnsi"/>
          <w:sz w:val="22"/>
          <w:szCs w:val="22"/>
          <w:lang w:eastAsia="ar-SA"/>
        </w:rPr>
        <w:t xml:space="preserve">pasirašyti ne vėliau nei per </w:t>
      </w:r>
      <w:r w:rsidR="0095334C">
        <w:rPr>
          <w:rFonts w:eastAsia="Lucida Sans Unicode" w:cstheme="minorHAnsi"/>
          <w:sz w:val="22"/>
          <w:szCs w:val="22"/>
          <w:lang w:eastAsia="ar-SA"/>
        </w:rPr>
        <w:t xml:space="preserve">atitinkamai </w:t>
      </w:r>
      <w:r>
        <w:rPr>
          <w:rFonts w:eastAsia="Lucida Sans Unicode" w:cstheme="minorHAnsi"/>
          <w:sz w:val="22"/>
          <w:szCs w:val="22"/>
          <w:lang w:eastAsia="ar-SA"/>
        </w:rPr>
        <w:t>3.</w:t>
      </w:r>
      <w:r w:rsidR="006148B7" w:rsidRPr="00146B32">
        <w:rPr>
          <w:rFonts w:ascii="Calibri" w:eastAsia="Times New Roman" w:hAnsi="Calibri" w:cs="Calibri"/>
          <w:sz w:val="22"/>
          <w:szCs w:val="22"/>
        </w:rPr>
        <w:t>2</w:t>
      </w:r>
      <w:r>
        <w:rPr>
          <w:rFonts w:ascii="Calibri" w:eastAsia="Times New Roman" w:hAnsi="Calibri" w:cs="Calibri"/>
          <w:sz w:val="22"/>
          <w:szCs w:val="22"/>
        </w:rPr>
        <w:t xml:space="preserve">.1, 3.3.1 ir 3.4.1 punktuose </w:t>
      </w:r>
      <w:r w:rsidR="0095334C">
        <w:rPr>
          <w:rFonts w:ascii="Calibri" w:eastAsia="Times New Roman" w:hAnsi="Calibri" w:cs="Calibri"/>
          <w:sz w:val="22"/>
          <w:szCs w:val="22"/>
        </w:rPr>
        <w:t xml:space="preserve">nurodytus </w:t>
      </w:r>
      <w:r w:rsidR="005B04F3">
        <w:rPr>
          <w:rFonts w:eastAsia="Lucida Sans Unicode" w:cstheme="minorHAnsi"/>
          <w:sz w:val="22"/>
          <w:szCs w:val="22"/>
          <w:lang w:eastAsia="ar-SA"/>
        </w:rPr>
        <w:t>p</w:t>
      </w:r>
      <w:r w:rsidR="0095334C">
        <w:rPr>
          <w:rFonts w:eastAsia="Lucida Sans Unicode" w:cstheme="minorHAnsi"/>
          <w:sz w:val="22"/>
          <w:szCs w:val="22"/>
          <w:lang w:eastAsia="ar-SA"/>
        </w:rPr>
        <w:t>aslaugų priėmimo – perdavimo akt</w:t>
      </w:r>
      <w:r w:rsidR="008511A2">
        <w:rPr>
          <w:rFonts w:eastAsia="Lucida Sans Unicode" w:cstheme="minorHAnsi"/>
          <w:sz w:val="22"/>
          <w:szCs w:val="22"/>
          <w:lang w:eastAsia="ar-SA"/>
        </w:rPr>
        <w:t>ų pasirašymų terminus</w:t>
      </w:r>
      <w:r w:rsidR="006148B7">
        <w:t>.</w:t>
      </w:r>
    </w:p>
    <w:p w14:paraId="1E4923A9" w14:textId="77777777" w:rsidR="00F561E2" w:rsidRPr="00146B32" w:rsidRDefault="00F561E2" w:rsidP="00F561E2">
      <w:pPr>
        <w:widowControl w:val="0"/>
        <w:suppressAutoHyphens/>
        <w:spacing w:after="0" w:line="240" w:lineRule="auto"/>
        <w:ind w:firstLine="567"/>
        <w:contextualSpacing/>
        <w:jc w:val="both"/>
        <w:rPr>
          <w:rFonts w:ascii="Calibri" w:eastAsia="Lucida Sans Unicode" w:hAnsi="Calibri" w:cs="Calibri"/>
          <w:sz w:val="22"/>
          <w:szCs w:val="22"/>
          <w:lang w:eastAsia="ar-SA"/>
        </w:rPr>
      </w:pPr>
    </w:p>
    <w:p w14:paraId="76E9DC23" w14:textId="77777777" w:rsidR="00F561E2" w:rsidRPr="00146B32" w:rsidRDefault="00F561E2" w:rsidP="00F561E2">
      <w:pPr>
        <w:widowControl w:val="0"/>
        <w:suppressAutoHyphens/>
        <w:spacing w:after="0" w:line="240" w:lineRule="auto"/>
        <w:ind w:firstLine="567"/>
        <w:contextualSpacing/>
        <w:jc w:val="both"/>
        <w:rPr>
          <w:rFonts w:ascii="Calibri" w:eastAsia="Lucida Sans Unicode" w:hAnsi="Calibri" w:cs="Calibri"/>
          <w:sz w:val="22"/>
          <w:szCs w:val="22"/>
          <w:lang w:eastAsia="ar-SA"/>
        </w:rPr>
      </w:pPr>
    </w:p>
    <w:p w14:paraId="04AF3171" w14:textId="77777777" w:rsidR="00F561E2" w:rsidRPr="00146B32" w:rsidRDefault="00F561E2" w:rsidP="00F561E2">
      <w:pPr>
        <w:widowControl w:val="0"/>
        <w:suppressAutoHyphens/>
        <w:spacing w:after="0" w:line="240" w:lineRule="auto"/>
        <w:ind w:firstLine="567"/>
        <w:contextualSpacing/>
        <w:jc w:val="both"/>
        <w:rPr>
          <w:rFonts w:ascii="Calibri" w:eastAsia="Lucida Sans Unicode" w:hAnsi="Calibri" w:cs="Calibri"/>
          <w:sz w:val="22"/>
          <w:szCs w:val="22"/>
          <w:lang w:eastAsia="ar-SA"/>
        </w:rPr>
      </w:pPr>
    </w:p>
    <w:p w14:paraId="50085FF1" w14:textId="77777777" w:rsidR="00F561E2" w:rsidRPr="00146B32" w:rsidRDefault="00F561E2" w:rsidP="00F561E2">
      <w:pPr>
        <w:widowControl w:val="0"/>
        <w:suppressAutoHyphens/>
        <w:spacing w:after="0" w:line="240" w:lineRule="auto"/>
        <w:ind w:firstLine="567"/>
        <w:contextualSpacing/>
        <w:jc w:val="both"/>
        <w:rPr>
          <w:rFonts w:ascii="Calibri" w:eastAsia="Lucida Sans Unicode" w:hAnsi="Calibri" w:cs="Calibri"/>
          <w:sz w:val="22"/>
          <w:szCs w:val="22"/>
          <w:lang w:eastAsia="ar-SA"/>
        </w:rPr>
      </w:pPr>
    </w:p>
    <w:p w14:paraId="6C557A9D" w14:textId="77777777" w:rsidR="00F561E2" w:rsidRPr="00146B32" w:rsidRDefault="00F561E2" w:rsidP="00F561E2">
      <w:pPr>
        <w:jc w:val="right"/>
        <w:rPr>
          <w:rFonts w:ascii="Calibri" w:hAnsi="Calibri" w:cs="Calibri"/>
          <w:sz w:val="22"/>
          <w:szCs w:val="22"/>
        </w:rPr>
      </w:pPr>
      <w:r w:rsidRPr="00146B32">
        <w:rPr>
          <w:rFonts w:ascii="Calibri" w:hAnsi="Calibri" w:cs="Calibri"/>
          <w:sz w:val="22"/>
          <w:szCs w:val="22"/>
        </w:rPr>
        <w:t>Techninės specifikacijos 1 priedas</w:t>
      </w:r>
    </w:p>
    <w:p w14:paraId="264DBF9D" w14:textId="77777777" w:rsidR="00F561E2" w:rsidRPr="00146B32" w:rsidRDefault="00F561E2" w:rsidP="00F561E2">
      <w:pPr>
        <w:widowControl w:val="0"/>
        <w:suppressAutoHyphens/>
        <w:spacing w:after="0" w:line="240" w:lineRule="auto"/>
        <w:ind w:right="-79" w:firstLine="851"/>
        <w:jc w:val="both"/>
        <w:rPr>
          <w:rFonts w:ascii="Calibri" w:eastAsia="Times New Roman" w:hAnsi="Calibri" w:cs="Calibri"/>
          <w:kern w:val="1"/>
          <w:sz w:val="22"/>
          <w:szCs w:val="22"/>
          <w:lang w:eastAsia="ar-SA"/>
        </w:rPr>
      </w:pPr>
    </w:p>
    <w:p w14:paraId="0FBCB724" w14:textId="77777777" w:rsidR="00F561E2" w:rsidRPr="00146B32" w:rsidRDefault="00F561E2" w:rsidP="00F561E2">
      <w:pPr>
        <w:spacing w:after="0"/>
        <w:jc w:val="both"/>
        <w:rPr>
          <w:rFonts w:ascii="Calibri" w:eastAsia="Calibri" w:hAnsi="Calibri" w:cs="Calibri"/>
          <w:b/>
          <w:sz w:val="22"/>
          <w:szCs w:val="22"/>
        </w:rPr>
      </w:pPr>
      <w:r w:rsidRPr="00146B32">
        <w:rPr>
          <w:rFonts w:ascii="Calibri" w:eastAsia="Calibri" w:hAnsi="Calibri" w:cs="Calibri"/>
          <w:b/>
          <w:sz w:val="22"/>
          <w:szCs w:val="22"/>
        </w:rPr>
        <w:tab/>
        <w:t>1 lentelė. Makrofitų monitoringo vietos Baltijos jūros priekrantėje ir Kuršių mariose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2510"/>
        <w:gridCol w:w="1276"/>
        <w:gridCol w:w="1459"/>
      </w:tblGrid>
      <w:tr w:rsidR="00F561E2" w:rsidRPr="00146B32" w14:paraId="7D4D5D48" w14:textId="77777777" w:rsidTr="00840DF9">
        <w:tc>
          <w:tcPr>
            <w:tcW w:w="2660" w:type="dxa"/>
            <w:shd w:val="clear" w:color="auto" w:fill="auto"/>
          </w:tcPr>
          <w:p w14:paraId="55CA9008" w14:textId="77777777" w:rsidR="00F561E2" w:rsidRPr="00146B32" w:rsidRDefault="00F561E2" w:rsidP="00840DF9">
            <w:pPr>
              <w:spacing w:after="0"/>
              <w:jc w:val="both"/>
              <w:rPr>
                <w:rFonts w:ascii="Calibri" w:eastAsia="Calibri" w:hAnsi="Calibri" w:cs="Calibri"/>
                <w:b/>
                <w:sz w:val="22"/>
                <w:szCs w:val="22"/>
              </w:rPr>
            </w:pPr>
            <w:r w:rsidRPr="00146B32">
              <w:rPr>
                <w:rFonts w:ascii="Calibri" w:eastAsia="Calibri" w:hAnsi="Calibri" w:cs="Calibri"/>
                <w:b/>
                <w:sz w:val="22"/>
                <w:szCs w:val="22"/>
              </w:rPr>
              <w:t>Vandens telkinys</w:t>
            </w:r>
          </w:p>
        </w:tc>
        <w:tc>
          <w:tcPr>
            <w:tcW w:w="2510" w:type="dxa"/>
            <w:shd w:val="clear" w:color="auto" w:fill="auto"/>
          </w:tcPr>
          <w:p w14:paraId="57046656" w14:textId="77777777" w:rsidR="00F561E2" w:rsidRPr="00146B32" w:rsidRDefault="00F561E2" w:rsidP="00840DF9">
            <w:pPr>
              <w:spacing w:after="0"/>
              <w:jc w:val="both"/>
              <w:rPr>
                <w:rFonts w:ascii="Calibri" w:eastAsia="Calibri" w:hAnsi="Calibri" w:cs="Calibri"/>
                <w:b/>
                <w:sz w:val="22"/>
                <w:szCs w:val="22"/>
              </w:rPr>
            </w:pPr>
            <w:r w:rsidRPr="00146B32">
              <w:rPr>
                <w:rFonts w:ascii="Calibri" w:eastAsia="Calibri" w:hAnsi="Calibri" w:cs="Calibri"/>
                <w:b/>
                <w:sz w:val="22"/>
                <w:szCs w:val="22"/>
              </w:rPr>
              <w:t>Tyrimų vieta*</w:t>
            </w:r>
          </w:p>
        </w:tc>
        <w:tc>
          <w:tcPr>
            <w:tcW w:w="1276" w:type="dxa"/>
            <w:shd w:val="clear" w:color="auto" w:fill="auto"/>
          </w:tcPr>
          <w:p w14:paraId="5ED6CC81" w14:textId="77777777" w:rsidR="00F561E2" w:rsidRPr="00146B32" w:rsidRDefault="00F561E2" w:rsidP="00840DF9">
            <w:pPr>
              <w:spacing w:after="0"/>
              <w:jc w:val="both"/>
              <w:rPr>
                <w:rFonts w:ascii="Calibri" w:eastAsia="Calibri" w:hAnsi="Calibri" w:cs="Calibri"/>
                <w:b/>
                <w:sz w:val="22"/>
                <w:szCs w:val="22"/>
              </w:rPr>
            </w:pPr>
            <w:r w:rsidRPr="00146B32">
              <w:rPr>
                <w:rFonts w:ascii="Calibri" w:eastAsia="Calibri" w:hAnsi="Calibri" w:cs="Calibri"/>
                <w:b/>
                <w:sz w:val="22"/>
                <w:szCs w:val="22"/>
              </w:rPr>
              <w:t xml:space="preserve">Ilguma, </w:t>
            </w:r>
            <w:r w:rsidRPr="00146B32">
              <w:rPr>
                <w:rFonts w:ascii="Calibri" w:eastAsia="Calibri" w:hAnsi="Calibri" w:cs="Calibri"/>
                <w:b/>
                <w:sz w:val="22"/>
                <w:szCs w:val="22"/>
                <w:vertAlign w:val="superscript"/>
              </w:rPr>
              <w:t>o</w:t>
            </w:r>
          </w:p>
        </w:tc>
        <w:tc>
          <w:tcPr>
            <w:tcW w:w="1459" w:type="dxa"/>
            <w:shd w:val="clear" w:color="auto" w:fill="auto"/>
          </w:tcPr>
          <w:p w14:paraId="717053D7" w14:textId="77777777" w:rsidR="00F561E2" w:rsidRPr="00146B32" w:rsidRDefault="00F561E2" w:rsidP="00840DF9">
            <w:pPr>
              <w:spacing w:after="0"/>
              <w:jc w:val="both"/>
              <w:rPr>
                <w:rFonts w:ascii="Calibri" w:eastAsia="Calibri" w:hAnsi="Calibri" w:cs="Calibri"/>
                <w:b/>
                <w:sz w:val="22"/>
                <w:szCs w:val="22"/>
              </w:rPr>
            </w:pPr>
            <w:r w:rsidRPr="00146B32">
              <w:rPr>
                <w:rFonts w:ascii="Calibri" w:eastAsia="Calibri" w:hAnsi="Calibri" w:cs="Calibri"/>
                <w:b/>
                <w:sz w:val="22"/>
                <w:szCs w:val="22"/>
              </w:rPr>
              <w:t xml:space="preserve">Platuma, </w:t>
            </w:r>
            <w:r w:rsidRPr="00146B32">
              <w:rPr>
                <w:rFonts w:ascii="Calibri" w:eastAsia="Calibri" w:hAnsi="Calibri" w:cs="Calibri"/>
                <w:b/>
                <w:sz w:val="22"/>
                <w:szCs w:val="22"/>
                <w:vertAlign w:val="superscript"/>
              </w:rPr>
              <w:t>o</w:t>
            </w:r>
          </w:p>
        </w:tc>
      </w:tr>
      <w:tr w:rsidR="00F561E2" w:rsidRPr="00146B32" w14:paraId="494D1A29" w14:textId="77777777" w:rsidTr="00840DF9">
        <w:tc>
          <w:tcPr>
            <w:tcW w:w="2660" w:type="dxa"/>
            <w:vMerge w:val="restart"/>
            <w:shd w:val="clear" w:color="auto" w:fill="auto"/>
          </w:tcPr>
          <w:p w14:paraId="1C008EDE" w14:textId="77777777" w:rsidR="00F561E2" w:rsidRPr="00146B32" w:rsidRDefault="00F561E2" w:rsidP="00840DF9">
            <w:pPr>
              <w:spacing w:after="0"/>
              <w:jc w:val="both"/>
              <w:rPr>
                <w:rFonts w:ascii="Calibri" w:eastAsia="Calibri" w:hAnsi="Calibri" w:cs="Calibri"/>
                <w:sz w:val="22"/>
                <w:szCs w:val="22"/>
              </w:rPr>
            </w:pPr>
            <w:r w:rsidRPr="00146B32">
              <w:rPr>
                <w:rFonts w:ascii="Calibri" w:eastAsia="Calibri" w:hAnsi="Calibri" w:cs="Calibri"/>
                <w:sz w:val="22"/>
                <w:szCs w:val="22"/>
              </w:rPr>
              <w:t xml:space="preserve">Baltijos jūros priekrantė </w:t>
            </w:r>
          </w:p>
          <w:p w14:paraId="5C7589ED" w14:textId="77777777" w:rsidR="00F561E2" w:rsidRPr="00146B32" w:rsidRDefault="00F561E2" w:rsidP="00840DF9">
            <w:pPr>
              <w:spacing w:after="0"/>
              <w:jc w:val="both"/>
              <w:rPr>
                <w:rFonts w:ascii="Calibri" w:eastAsia="Calibri" w:hAnsi="Calibri" w:cs="Calibri"/>
                <w:sz w:val="22"/>
                <w:szCs w:val="22"/>
              </w:rPr>
            </w:pPr>
          </w:p>
        </w:tc>
        <w:tc>
          <w:tcPr>
            <w:tcW w:w="2510" w:type="dxa"/>
            <w:shd w:val="clear" w:color="auto" w:fill="auto"/>
          </w:tcPr>
          <w:p w14:paraId="24393A8B" w14:textId="77777777" w:rsidR="00F561E2" w:rsidRPr="00146B32" w:rsidRDefault="00F561E2" w:rsidP="00840DF9">
            <w:pPr>
              <w:spacing w:after="0"/>
              <w:jc w:val="both"/>
              <w:rPr>
                <w:rFonts w:ascii="Calibri" w:eastAsia="Calibri" w:hAnsi="Calibri" w:cs="Calibri"/>
                <w:sz w:val="22"/>
                <w:szCs w:val="22"/>
              </w:rPr>
            </w:pPr>
            <w:r w:rsidRPr="00146B32">
              <w:rPr>
                <w:rFonts w:ascii="Calibri" w:eastAsia="Calibri" w:hAnsi="Calibri" w:cs="Calibri"/>
                <w:sz w:val="22"/>
                <w:szCs w:val="22"/>
              </w:rPr>
              <w:t>ties Palanga (1)</w:t>
            </w:r>
          </w:p>
        </w:tc>
        <w:tc>
          <w:tcPr>
            <w:tcW w:w="1276" w:type="dxa"/>
            <w:shd w:val="clear" w:color="auto" w:fill="auto"/>
          </w:tcPr>
          <w:p w14:paraId="42879A1F" w14:textId="77777777" w:rsidR="00F561E2" w:rsidRPr="00146B32" w:rsidRDefault="00F561E2" w:rsidP="00840DF9">
            <w:pPr>
              <w:spacing w:after="0"/>
              <w:jc w:val="both"/>
              <w:rPr>
                <w:rFonts w:ascii="Calibri" w:eastAsia="Calibri" w:hAnsi="Calibri" w:cs="Calibri"/>
                <w:sz w:val="22"/>
                <w:szCs w:val="22"/>
              </w:rPr>
            </w:pPr>
            <w:r w:rsidRPr="00146B32">
              <w:rPr>
                <w:rFonts w:ascii="Calibri" w:eastAsia="Calibri" w:hAnsi="Calibri" w:cs="Calibri"/>
                <w:sz w:val="22"/>
                <w:szCs w:val="22"/>
              </w:rPr>
              <w:t>21,03363</w:t>
            </w:r>
          </w:p>
        </w:tc>
        <w:tc>
          <w:tcPr>
            <w:tcW w:w="1459" w:type="dxa"/>
            <w:shd w:val="clear" w:color="auto" w:fill="auto"/>
          </w:tcPr>
          <w:p w14:paraId="673076DE" w14:textId="77777777" w:rsidR="00F561E2" w:rsidRPr="00146B32" w:rsidRDefault="00F561E2" w:rsidP="00840DF9">
            <w:pPr>
              <w:spacing w:after="0"/>
              <w:jc w:val="both"/>
              <w:rPr>
                <w:rFonts w:ascii="Calibri" w:eastAsia="Calibri" w:hAnsi="Calibri" w:cs="Calibri"/>
                <w:sz w:val="22"/>
                <w:szCs w:val="22"/>
              </w:rPr>
            </w:pPr>
            <w:r w:rsidRPr="00146B32">
              <w:rPr>
                <w:rFonts w:ascii="Calibri" w:eastAsia="Calibri" w:hAnsi="Calibri" w:cs="Calibri"/>
                <w:sz w:val="22"/>
                <w:szCs w:val="22"/>
              </w:rPr>
              <w:t>55,91868</w:t>
            </w:r>
          </w:p>
        </w:tc>
      </w:tr>
      <w:tr w:rsidR="00F561E2" w:rsidRPr="00146B32" w14:paraId="1B32FFC1" w14:textId="77777777" w:rsidTr="00840DF9">
        <w:tc>
          <w:tcPr>
            <w:tcW w:w="2660" w:type="dxa"/>
            <w:vMerge/>
            <w:shd w:val="clear" w:color="auto" w:fill="auto"/>
          </w:tcPr>
          <w:p w14:paraId="2DF165DF" w14:textId="77777777" w:rsidR="00F561E2" w:rsidRPr="00146B32" w:rsidRDefault="00F561E2" w:rsidP="00840DF9">
            <w:pPr>
              <w:spacing w:after="0"/>
              <w:jc w:val="both"/>
              <w:rPr>
                <w:rFonts w:ascii="Calibri" w:eastAsia="Calibri" w:hAnsi="Calibri" w:cs="Calibri"/>
                <w:sz w:val="22"/>
                <w:szCs w:val="22"/>
              </w:rPr>
            </w:pPr>
          </w:p>
        </w:tc>
        <w:tc>
          <w:tcPr>
            <w:tcW w:w="2510" w:type="dxa"/>
            <w:shd w:val="clear" w:color="auto" w:fill="auto"/>
          </w:tcPr>
          <w:p w14:paraId="20DDE0B9" w14:textId="77777777" w:rsidR="00F561E2" w:rsidRPr="00146B32" w:rsidRDefault="00F561E2" w:rsidP="00840DF9">
            <w:pPr>
              <w:spacing w:after="0"/>
              <w:jc w:val="both"/>
              <w:rPr>
                <w:rFonts w:ascii="Calibri" w:eastAsia="Calibri" w:hAnsi="Calibri" w:cs="Calibri"/>
                <w:sz w:val="22"/>
                <w:szCs w:val="22"/>
              </w:rPr>
            </w:pPr>
            <w:r w:rsidRPr="00146B32">
              <w:rPr>
                <w:rFonts w:ascii="Calibri" w:eastAsia="Calibri" w:hAnsi="Calibri" w:cs="Calibri"/>
                <w:sz w:val="22"/>
                <w:szCs w:val="22"/>
              </w:rPr>
              <w:t>ties Palanga (2)</w:t>
            </w:r>
          </w:p>
        </w:tc>
        <w:tc>
          <w:tcPr>
            <w:tcW w:w="1276" w:type="dxa"/>
            <w:shd w:val="clear" w:color="auto" w:fill="auto"/>
          </w:tcPr>
          <w:p w14:paraId="7B02E255" w14:textId="77777777" w:rsidR="00F561E2" w:rsidRPr="00146B32" w:rsidRDefault="00F561E2" w:rsidP="00840DF9">
            <w:pPr>
              <w:spacing w:after="0"/>
              <w:jc w:val="both"/>
              <w:rPr>
                <w:rFonts w:ascii="Calibri" w:eastAsia="Calibri" w:hAnsi="Calibri" w:cs="Calibri"/>
                <w:sz w:val="22"/>
                <w:szCs w:val="22"/>
              </w:rPr>
            </w:pPr>
            <w:r w:rsidRPr="00146B32">
              <w:rPr>
                <w:rFonts w:ascii="Calibri" w:eastAsia="Calibri" w:hAnsi="Calibri" w:cs="Calibri"/>
                <w:sz w:val="22"/>
                <w:szCs w:val="22"/>
              </w:rPr>
              <w:t>21,04289</w:t>
            </w:r>
          </w:p>
        </w:tc>
        <w:tc>
          <w:tcPr>
            <w:tcW w:w="1459" w:type="dxa"/>
            <w:shd w:val="clear" w:color="auto" w:fill="auto"/>
          </w:tcPr>
          <w:p w14:paraId="38B1E1DF" w14:textId="77777777" w:rsidR="00F561E2" w:rsidRPr="00146B32" w:rsidRDefault="00F561E2" w:rsidP="00840DF9">
            <w:pPr>
              <w:spacing w:after="0"/>
              <w:jc w:val="both"/>
              <w:rPr>
                <w:rFonts w:ascii="Calibri" w:eastAsia="Calibri" w:hAnsi="Calibri" w:cs="Calibri"/>
                <w:sz w:val="22"/>
                <w:szCs w:val="22"/>
              </w:rPr>
            </w:pPr>
            <w:r w:rsidRPr="00146B32">
              <w:rPr>
                <w:rFonts w:ascii="Calibri" w:eastAsia="Calibri" w:hAnsi="Calibri" w:cs="Calibri"/>
                <w:sz w:val="22"/>
                <w:szCs w:val="22"/>
              </w:rPr>
              <w:t>55,91780</w:t>
            </w:r>
          </w:p>
        </w:tc>
      </w:tr>
      <w:tr w:rsidR="00F561E2" w:rsidRPr="00146B32" w14:paraId="31ED7272" w14:textId="77777777" w:rsidTr="00840DF9">
        <w:tc>
          <w:tcPr>
            <w:tcW w:w="2660" w:type="dxa"/>
            <w:vMerge/>
            <w:shd w:val="clear" w:color="auto" w:fill="auto"/>
          </w:tcPr>
          <w:p w14:paraId="0E8A5D7E" w14:textId="77777777" w:rsidR="00F561E2" w:rsidRPr="00146B32" w:rsidRDefault="00F561E2" w:rsidP="00840DF9">
            <w:pPr>
              <w:spacing w:after="0"/>
              <w:jc w:val="both"/>
              <w:rPr>
                <w:rFonts w:ascii="Calibri" w:eastAsia="Calibri" w:hAnsi="Calibri" w:cs="Calibri"/>
                <w:sz w:val="22"/>
                <w:szCs w:val="22"/>
              </w:rPr>
            </w:pPr>
          </w:p>
        </w:tc>
        <w:tc>
          <w:tcPr>
            <w:tcW w:w="2510" w:type="dxa"/>
            <w:shd w:val="clear" w:color="auto" w:fill="auto"/>
          </w:tcPr>
          <w:p w14:paraId="6D315E19" w14:textId="77777777" w:rsidR="00F561E2" w:rsidRPr="00146B32" w:rsidRDefault="00F561E2" w:rsidP="00840DF9">
            <w:pPr>
              <w:spacing w:after="0"/>
              <w:jc w:val="both"/>
              <w:rPr>
                <w:rFonts w:ascii="Calibri" w:eastAsia="Calibri" w:hAnsi="Calibri" w:cs="Calibri"/>
                <w:sz w:val="22"/>
                <w:szCs w:val="22"/>
              </w:rPr>
            </w:pPr>
            <w:r w:rsidRPr="00146B32">
              <w:rPr>
                <w:rFonts w:ascii="Calibri" w:eastAsia="Calibri" w:hAnsi="Calibri" w:cs="Calibri"/>
                <w:sz w:val="22"/>
                <w:szCs w:val="22"/>
              </w:rPr>
              <w:t>ties Šventąja (1)</w:t>
            </w:r>
          </w:p>
        </w:tc>
        <w:tc>
          <w:tcPr>
            <w:tcW w:w="1276" w:type="dxa"/>
            <w:shd w:val="clear" w:color="auto" w:fill="auto"/>
          </w:tcPr>
          <w:p w14:paraId="19F3CF2F" w14:textId="77777777" w:rsidR="00F561E2" w:rsidRPr="00146B32" w:rsidRDefault="00F561E2" w:rsidP="00840DF9">
            <w:pPr>
              <w:spacing w:after="0"/>
              <w:jc w:val="both"/>
              <w:rPr>
                <w:rFonts w:ascii="Calibri" w:eastAsia="Calibri" w:hAnsi="Calibri" w:cs="Calibri"/>
                <w:sz w:val="22"/>
                <w:szCs w:val="22"/>
              </w:rPr>
            </w:pPr>
            <w:r w:rsidRPr="00146B32">
              <w:rPr>
                <w:rFonts w:ascii="Calibri" w:eastAsia="Calibri" w:hAnsi="Calibri" w:cs="Calibri"/>
                <w:sz w:val="22"/>
                <w:szCs w:val="22"/>
              </w:rPr>
              <w:t>21,05320</w:t>
            </w:r>
          </w:p>
        </w:tc>
        <w:tc>
          <w:tcPr>
            <w:tcW w:w="1459" w:type="dxa"/>
            <w:shd w:val="clear" w:color="auto" w:fill="auto"/>
          </w:tcPr>
          <w:p w14:paraId="395FF958" w14:textId="77777777" w:rsidR="00F561E2" w:rsidRPr="00146B32" w:rsidRDefault="00F561E2" w:rsidP="00840DF9">
            <w:pPr>
              <w:spacing w:after="0"/>
              <w:jc w:val="both"/>
              <w:rPr>
                <w:rFonts w:ascii="Calibri" w:eastAsia="Calibri" w:hAnsi="Calibri" w:cs="Calibri"/>
                <w:sz w:val="22"/>
                <w:szCs w:val="22"/>
              </w:rPr>
            </w:pPr>
            <w:r w:rsidRPr="00146B32">
              <w:rPr>
                <w:rFonts w:ascii="Calibri" w:eastAsia="Calibri" w:hAnsi="Calibri" w:cs="Calibri"/>
                <w:sz w:val="22"/>
                <w:szCs w:val="22"/>
              </w:rPr>
              <w:t>56,00180</w:t>
            </w:r>
          </w:p>
        </w:tc>
      </w:tr>
      <w:tr w:rsidR="00F561E2" w:rsidRPr="00146B32" w14:paraId="15261F07" w14:textId="77777777" w:rsidTr="00840DF9">
        <w:tc>
          <w:tcPr>
            <w:tcW w:w="2660" w:type="dxa"/>
            <w:vMerge/>
            <w:shd w:val="clear" w:color="auto" w:fill="auto"/>
          </w:tcPr>
          <w:p w14:paraId="7D4C5235" w14:textId="77777777" w:rsidR="00F561E2" w:rsidRPr="00146B32" w:rsidRDefault="00F561E2" w:rsidP="00840DF9">
            <w:pPr>
              <w:spacing w:after="0"/>
              <w:jc w:val="both"/>
              <w:rPr>
                <w:rFonts w:ascii="Calibri" w:eastAsia="Calibri" w:hAnsi="Calibri" w:cs="Calibri"/>
                <w:sz w:val="22"/>
                <w:szCs w:val="22"/>
              </w:rPr>
            </w:pPr>
          </w:p>
        </w:tc>
        <w:tc>
          <w:tcPr>
            <w:tcW w:w="2510" w:type="dxa"/>
            <w:shd w:val="clear" w:color="auto" w:fill="auto"/>
          </w:tcPr>
          <w:p w14:paraId="73FAB070" w14:textId="77777777" w:rsidR="00F561E2" w:rsidRPr="00146B32" w:rsidRDefault="00F561E2" w:rsidP="00840DF9">
            <w:pPr>
              <w:spacing w:after="0"/>
              <w:jc w:val="both"/>
              <w:rPr>
                <w:rFonts w:ascii="Calibri" w:eastAsia="Calibri" w:hAnsi="Calibri" w:cs="Calibri"/>
                <w:sz w:val="22"/>
                <w:szCs w:val="22"/>
              </w:rPr>
            </w:pPr>
            <w:r w:rsidRPr="00146B32">
              <w:rPr>
                <w:rFonts w:ascii="Calibri" w:eastAsia="Calibri" w:hAnsi="Calibri" w:cs="Calibri"/>
                <w:sz w:val="22"/>
                <w:szCs w:val="22"/>
              </w:rPr>
              <w:t>ties Šventąja (2)</w:t>
            </w:r>
          </w:p>
        </w:tc>
        <w:tc>
          <w:tcPr>
            <w:tcW w:w="1276" w:type="dxa"/>
            <w:shd w:val="clear" w:color="auto" w:fill="auto"/>
          </w:tcPr>
          <w:p w14:paraId="734FBC2F" w14:textId="77777777" w:rsidR="00F561E2" w:rsidRPr="00146B32" w:rsidRDefault="00F561E2" w:rsidP="00840DF9">
            <w:pPr>
              <w:spacing w:after="0"/>
              <w:jc w:val="both"/>
              <w:rPr>
                <w:rFonts w:ascii="Calibri" w:eastAsia="Calibri" w:hAnsi="Calibri" w:cs="Calibri"/>
                <w:sz w:val="22"/>
                <w:szCs w:val="22"/>
              </w:rPr>
            </w:pPr>
            <w:r w:rsidRPr="00146B32">
              <w:rPr>
                <w:rFonts w:ascii="Calibri" w:eastAsia="Calibri" w:hAnsi="Calibri" w:cs="Calibri"/>
                <w:sz w:val="22"/>
                <w:szCs w:val="22"/>
              </w:rPr>
              <w:t>21,05528</w:t>
            </w:r>
          </w:p>
        </w:tc>
        <w:tc>
          <w:tcPr>
            <w:tcW w:w="1459" w:type="dxa"/>
            <w:shd w:val="clear" w:color="auto" w:fill="auto"/>
          </w:tcPr>
          <w:p w14:paraId="54F34EE2" w14:textId="77777777" w:rsidR="00F561E2" w:rsidRPr="00146B32" w:rsidRDefault="00F561E2" w:rsidP="00840DF9">
            <w:pPr>
              <w:spacing w:after="0"/>
              <w:jc w:val="both"/>
              <w:rPr>
                <w:rFonts w:ascii="Calibri" w:eastAsia="Calibri" w:hAnsi="Calibri" w:cs="Calibri"/>
                <w:sz w:val="22"/>
                <w:szCs w:val="22"/>
              </w:rPr>
            </w:pPr>
            <w:r w:rsidRPr="00146B32">
              <w:rPr>
                <w:rFonts w:ascii="Calibri" w:eastAsia="Calibri" w:hAnsi="Calibri" w:cs="Calibri"/>
                <w:sz w:val="22"/>
                <w:szCs w:val="22"/>
              </w:rPr>
              <w:t>55,95925</w:t>
            </w:r>
          </w:p>
        </w:tc>
      </w:tr>
      <w:tr w:rsidR="00F561E2" w:rsidRPr="00146B32" w14:paraId="77FBD9AD" w14:textId="77777777" w:rsidTr="00840DF9">
        <w:tc>
          <w:tcPr>
            <w:tcW w:w="2660" w:type="dxa"/>
            <w:vMerge/>
            <w:shd w:val="clear" w:color="auto" w:fill="auto"/>
          </w:tcPr>
          <w:p w14:paraId="72810ABC" w14:textId="77777777" w:rsidR="00F561E2" w:rsidRPr="00146B32" w:rsidRDefault="00F561E2" w:rsidP="00840DF9">
            <w:pPr>
              <w:spacing w:after="0"/>
              <w:jc w:val="both"/>
              <w:rPr>
                <w:rFonts w:ascii="Calibri" w:eastAsia="Calibri" w:hAnsi="Calibri" w:cs="Calibri"/>
                <w:sz w:val="22"/>
                <w:szCs w:val="22"/>
              </w:rPr>
            </w:pPr>
          </w:p>
        </w:tc>
        <w:tc>
          <w:tcPr>
            <w:tcW w:w="2510" w:type="dxa"/>
            <w:shd w:val="clear" w:color="auto" w:fill="auto"/>
          </w:tcPr>
          <w:p w14:paraId="5B85BB2B" w14:textId="77777777" w:rsidR="00F561E2" w:rsidRPr="00146B32" w:rsidRDefault="00F561E2" w:rsidP="00840DF9">
            <w:pPr>
              <w:spacing w:after="0"/>
              <w:jc w:val="both"/>
              <w:rPr>
                <w:rFonts w:ascii="Calibri" w:eastAsia="Calibri" w:hAnsi="Calibri" w:cs="Calibri"/>
                <w:sz w:val="22"/>
                <w:szCs w:val="22"/>
              </w:rPr>
            </w:pPr>
            <w:r w:rsidRPr="00146B32">
              <w:rPr>
                <w:rFonts w:ascii="Calibri" w:eastAsia="Calibri" w:hAnsi="Calibri" w:cs="Calibri"/>
                <w:sz w:val="22"/>
                <w:szCs w:val="22"/>
              </w:rPr>
              <w:t>ties Karkle (1)</w:t>
            </w:r>
          </w:p>
        </w:tc>
        <w:tc>
          <w:tcPr>
            <w:tcW w:w="1276" w:type="dxa"/>
            <w:shd w:val="clear" w:color="auto" w:fill="auto"/>
          </w:tcPr>
          <w:p w14:paraId="346A379D" w14:textId="77777777" w:rsidR="00F561E2" w:rsidRPr="00146B32" w:rsidRDefault="00F561E2" w:rsidP="00840DF9">
            <w:pPr>
              <w:spacing w:after="0"/>
              <w:jc w:val="both"/>
              <w:rPr>
                <w:rFonts w:ascii="Calibri" w:eastAsia="Calibri" w:hAnsi="Calibri" w:cs="Calibri"/>
                <w:sz w:val="22"/>
                <w:szCs w:val="22"/>
              </w:rPr>
            </w:pPr>
            <w:r w:rsidRPr="00146B32">
              <w:rPr>
                <w:rFonts w:ascii="Calibri" w:eastAsia="Calibri" w:hAnsi="Calibri" w:cs="Calibri"/>
                <w:sz w:val="22"/>
                <w:szCs w:val="22"/>
              </w:rPr>
              <w:t>21,04773</w:t>
            </w:r>
          </w:p>
        </w:tc>
        <w:tc>
          <w:tcPr>
            <w:tcW w:w="1459" w:type="dxa"/>
            <w:shd w:val="clear" w:color="auto" w:fill="auto"/>
          </w:tcPr>
          <w:p w14:paraId="69E45774" w14:textId="77777777" w:rsidR="00F561E2" w:rsidRPr="00146B32" w:rsidRDefault="00F561E2" w:rsidP="00840DF9">
            <w:pPr>
              <w:spacing w:after="0"/>
              <w:jc w:val="both"/>
              <w:rPr>
                <w:rFonts w:ascii="Calibri" w:eastAsia="Calibri" w:hAnsi="Calibri" w:cs="Calibri"/>
                <w:sz w:val="22"/>
                <w:szCs w:val="22"/>
              </w:rPr>
            </w:pPr>
            <w:r w:rsidRPr="00146B32">
              <w:rPr>
                <w:rFonts w:ascii="Calibri" w:eastAsia="Calibri" w:hAnsi="Calibri" w:cs="Calibri"/>
                <w:sz w:val="22"/>
                <w:szCs w:val="22"/>
              </w:rPr>
              <w:t>55,79312</w:t>
            </w:r>
          </w:p>
        </w:tc>
      </w:tr>
      <w:tr w:rsidR="00F561E2" w:rsidRPr="00146B32" w14:paraId="71F65869" w14:textId="77777777" w:rsidTr="00840DF9">
        <w:tc>
          <w:tcPr>
            <w:tcW w:w="2660" w:type="dxa"/>
            <w:vMerge/>
            <w:shd w:val="clear" w:color="auto" w:fill="auto"/>
          </w:tcPr>
          <w:p w14:paraId="13DAA834" w14:textId="77777777" w:rsidR="00F561E2" w:rsidRPr="00146B32" w:rsidRDefault="00F561E2" w:rsidP="00840DF9">
            <w:pPr>
              <w:spacing w:after="0"/>
              <w:jc w:val="both"/>
              <w:rPr>
                <w:rFonts w:ascii="Calibri" w:eastAsia="Calibri" w:hAnsi="Calibri" w:cs="Calibri"/>
                <w:sz w:val="22"/>
                <w:szCs w:val="22"/>
              </w:rPr>
            </w:pPr>
          </w:p>
        </w:tc>
        <w:tc>
          <w:tcPr>
            <w:tcW w:w="2510" w:type="dxa"/>
            <w:shd w:val="clear" w:color="auto" w:fill="auto"/>
          </w:tcPr>
          <w:p w14:paraId="46738B29" w14:textId="77777777" w:rsidR="00F561E2" w:rsidRPr="00146B32" w:rsidRDefault="00F561E2" w:rsidP="00840DF9">
            <w:pPr>
              <w:spacing w:after="0"/>
              <w:jc w:val="both"/>
              <w:rPr>
                <w:rFonts w:ascii="Calibri" w:eastAsia="Calibri" w:hAnsi="Calibri" w:cs="Calibri"/>
                <w:sz w:val="22"/>
                <w:szCs w:val="22"/>
              </w:rPr>
            </w:pPr>
            <w:r w:rsidRPr="00146B32">
              <w:rPr>
                <w:rFonts w:ascii="Calibri" w:eastAsia="Calibri" w:hAnsi="Calibri" w:cs="Calibri"/>
                <w:sz w:val="22"/>
                <w:szCs w:val="22"/>
              </w:rPr>
              <w:t>ties Karkle (2)</w:t>
            </w:r>
          </w:p>
        </w:tc>
        <w:tc>
          <w:tcPr>
            <w:tcW w:w="1276" w:type="dxa"/>
            <w:shd w:val="clear" w:color="auto" w:fill="auto"/>
          </w:tcPr>
          <w:p w14:paraId="59AE8D8B" w14:textId="77777777" w:rsidR="00F561E2" w:rsidRPr="00146B32" w:rsidRDefault="00F561E2" w:rsidP="00840DF9">
            <w:pPr>
              <w:spacing w:after="0"/>
              <w:jc w:val="both"/>
              <w:rPr>
                <w:rFonts w:ascii="Calibri" w:eastAsia="Calibri" w:hAnsi="Calibri" w:cs="Calibri"/>
                <w:sz w:val="22"/>
                <w:szCs w:val="22"/>
              </w:rPr>
            </w:pPr>
            <w:r w:rsidRPr="00146B32">
              <w:rPr>
                <w:rFonts w:ascii="Calibri" w:eastAsia="Calibri" w:hAnsi="Calibri" w:cs="Calibri"/>
                <w:sz w:val="22"/>
                <w:szCs w:val="22"/>
              </w:rPr>
              <w:t>21,06392</w:t>
            </w:r>
          </w:p>
        </w:tc>
        <w:tc>
          <w:tcPr>
            <w:tcW w:w="1459" w:type="dxa"/>
            <w:shd w:val="clear" w:color="auto" w:fill="auto"/>
          </w:tcPr>
          <w:p w14:paraId="1878EBAF" w14:textId="77777777" w:rsidR="00F561E2" w:rsidRPr="00146B32" w:rsidRDefault="00F561E2" w:rsidP="00840DF9">
            <w:pPr>
              <w:spacing w:after="0"/>
              <w:jc w:val="both"/>
              <w:rPr>
                <w:rFonts w:ascii="Calibri" w:eastAsia="Calibri" w:hAnsi="Calibri" w:cs="Calibri"/>
                <w:sz w:val="22"/>
                <w:szCs w:val="22"/>
              </w:rPr>
            </w:pPr>
            <w:r w:rsidRPr="00146B32">
              <w:rPr>
                <w:rFonts w:ascii="Calibri" w:eastAsia="Calibri" w:hAnsi="Calibri" w:cs="Calibri"/>
                <w:sz w:val="22"/>
                <w:szCs w:val="22"/>
              </w:rPr>
              <w:t>55,78336</w:t>
            </w:r>
          </w:p>
        </w:tc>
      </w:tr>
      <w:tr w:rsidR="00F561E2" w:rsidRPr="00146B32" w14:paraId="694558CE" w14:textId="77777777" w:rsidTr="00840DF9">
        <w:tc>
          <w:tcPr>
            <w:tcW w:w="2660" w:type="dxa"/>
            <w:vMerge w:val="restart"/>
            <w:shd w:val="clear" w:color="auto" w:fill="auto"/>
          </w:tcPr>
          <w:p w14:paraId="12AAAB0F" w14:textId="77777777" w:rsidR="00F561E2" w:rsidRPr="00146B32" w:rsidRDefault="00F561E2" w:rsidP="00840DF9">
            <w:pPr>
              <w:spacing w:after="0"/>
              <w:jc w:val="both"/>
              <w:rPr>
                <w:rFonts w:ascii="Calibri" w:eastAsia="Calibri" w:hAnsi="Calibri" w:cs="Calibri"/>
                <w:sz w:val="22"/>
                <w:szCs w:val="22"/>
              </w:rPr>
            </w:pPr>
            <w:r w:rsidRPr="00146B32">
              <w:rPr>
                <w:rFonts w:ascii="Calibri" w:eastAsia="Calibri" w:hAnsi="Calibri" w:cs="Calibri"/>
                <w:sz w:val="22"/>
                <w:szCs w:val="22"/>
              </w:rPr>
              <w:t>Kuršių marios</w:t>
            </w:r>
          </w:p>
        </w:tc>
        <w:tc>
          <w:tcPr>
            <w:tcW w:w="2510" w:type="dxa"/>
            <w:shd w:val="clear" w:color="auto" w:fill="auto"/>
          </w:tcPr>
          <w:p w14:paraId="38711C1E" w14:textId="77777777" w:rsidR="00F561E2" w:rsidRPr="00146B32" w:rsidRDefault="00F561E2" w:rsidP="00840DF9">
            <w:pPr>
              <w:spacing w:after="0"/>
              <w:jc w:val="both"/>
              <w:rPr>
                <w:rFonts w:ascii="Calibri" w:eastAsia="Calibri" w:hAnsi="Calibri" w:cs="Calibri"/>
                <w:sz w:val="22"/>
                <w:szCs w:val="22"/>
              </w:rPr>
            </w:pPr>
            <w:r w:rsidRPr="00146B32">
              <w:rPr>
                <w:rFonts w:ascii="Calibri" w:eastAsia="Calibri" w:hAnsi="Calibri" w:cs="Calibri"/>
                <w:sz w:val="22"/>
                <w:szCs w:val="22"/>
              </w:rPr>
              <w:t>ties Juodkrante</w:t>
            </w:r>
          </w:p>
        </w:tc>
        <w:tc>
          <w:tcPr>
            <w:tcW w:w="1276" w:type="dxa"/>
            <w:shd w:val="clear" w:color="auto" w:fill="auto"/>
          </w:tcPr>
          <w:p w14:paraId="6650712E" w14:textId="77777777" w:rsidR="00F561E2" w:rsidRPr="00146B32" w:rsidRDefault="00F561E2" w:rsidP="00840DF9">
            <w:pPr>
              <w:spacing w:after="0"/>
              <w:jc w:val="both"/>
              <w:rPr>
                <w:rFonts w:ascii="Calibri" w:eastAsia="Calibri" w:hAnsi="Calibri" w:cs="Calibri"/>
                <w:sz w:val="22"/>
                <w:szCs w:val="22"/>
              </w:rPr>
            </w:pPr>
            <w:r w:rsidRPr="00146B32">
              <w:rPr>
                <w:rFonts w:ascii="Calibri" w:eastAsia="Calibri" w:hAnsi="Calibri" w:cs="Calibri"/>
                <w:sz w:val="22"/>
                <w:szCs w:val="22"/>
              </w:rPr>
              <w:t>21,11722</w:t>
            </w:r>
          </w:p>
        </w:tc>
        <w:tc>
          <w:tcPr>
            <w:tcW w:w="1459" w:type="dxa"/>
            <w:shd w:val="clear" w:color="auto" w:fill="auto"/>
          </w:tcPr>
          <w:p w14:paraId="3712DA16" w14:textId="77777777" w:rsidR="00F561E2" w:rsidRPr="00146B32" w:rsidRDefault="00F561E2" w:rsidP="00840DF9">
            <w:pPr>
              <w:spacing w:after="0"/>
              <w:jc w:val="both"/>
              <w:rPr>
                <w:rFonts w:ascii="Calibri" w:eastAsia="Calibri" w:hAnsi="Calibri" w:cs="Calibri"/>
                <w:sz w:val="22"/>
                <w:szCs w:val="22"/>
              </w:rPr>
            </w:pPr>
            <w:r w:rsidRPr="00146B32">
              <w:rPr>
                <w:rFonts w:ascii="Calibri" w:eastAsia="Calibri" w:hAnsi="Calibri" w:cs="Calibri"/>
                <w:sz w:val="22"/>
                <w:szCs w:val="22"/>
              </w:rPr>
              <w:t>55,52278</w:t>
            </w:r>
          </w:p>
        </w:tc>
      </w:tr>
      <w:tr w:rsidR="00F561E2" w:rsidRPr="00146B32" w14:paraId="3408F6DA" w14:textId="77777777" w:rsidTr="00840DF9">
        <w:tc>
          <w:tcPr>
            <w:tcW w:w="2660" w:type="dxa"/>
            <w:vMerge/>
            <w:shd w:val="clear" w:color="auto" w:fill="auto"/>
          </w:tcPr>
          <w:p w14:paraId="246CB65F" w14:textId="77777777" w:rsidR="00F561E2" w:rsidRPr="00146B32" w:rsidRDefault="00F561E2" w:rsidP="00840DF9">
            <w:pPr>
              <w:spacing w:after="0"/>
              <w:jc w:val="both"/>
              <w:rPr>
                <w:rFonts w:ascii="Calibri" w:eastAsia="Calibri" w:hAnsi="Calibri" w:cs="Calibri"/>
                <w:sz w:val="22"/>
                <w:szCs w:val="22"/>
              </w:rPr>
            </w:pPr>
          </w:p>
        </w:tc>
        <w:tc>
          <w:tcPr>
            <w:tcW w:w="2510" w:type="dxa"/>
            <w:shd w:val="clear" w:color="auto" w:fill="auto"/>
          </w:tcPr>
          <w:p w14:paraId="799D24B0" w14:textId="77777777" w:rsidR="00F561E2" w:rsidRPr="00146B32" w:rsidRDefault="00F561E2" w:rsidP="00840DF9">
            <w:pPr>
              <w:spacing w:after="0"/>
              <w:jc w:val="both"/>
              <w:rPr>
                <w:rFonts w:ascii="Calibri" w:eastAsia="Calibri" w:hAnsi="Calibri" w:cs="Calibri"/>
                <w:sz w:val="22"/>
                <w:szCs w:val="22"/>
              </w:rPr>
            </w:pPr>
            <w:r w:rsidRPr="00146B32">
              <w:rPr>
                <w:rFonts w:ascii="Calibri" w:eastAsia="Calibri" w:hAnsi="Calibri" w:cs="Calibri"/>
                <w:sz w:val="22"/>
                <w:szCs w:val="22"/>
              </w:rPr>
              <w:t>ties Preila</w:t>
            </w:r>
          </w:p>
        </w:tc>
        <w:tc>
          <w:tcPr>
            <w:tcW w:w="1276" w:type="dxa"/>
            <w:shd w:val="clear" w:color="auto" w:fill="auto"/>
          </w:tcPr>
          <w:p w14:paraId="1C956D66" w14:textId="77777777" w:rsidR="00F561E2" w:rsidRPr="00146B32" w:rsidRDefault="00F561E2" w:rsidP="00840DF9">
            <w:pPr>
              <w:spacing w:after="0"/>
              <w:jc w:val="both"/>
              <w:rPr>
                <w:rFonts w:ascii="Calibri" w:eastAsia="Calibri" w:hAnsi="Calibri" w:cs="Calibri"/>
                <w:sz w:val="22"/>
                <w:szCs w:val="22"/>
              </w:rPr>
            </w:pPr>
            <w:r w:rsidRPr="00146B32">
              <w:rPr>
                <w:rFonts w:ascii="Calibri" w:eastAsia="Calibri" w:hAnsi="Calibri" w:cs="Calibri"/>
                <w:sz w:val="22"/>
                <w:szCs w:val="22"/>
              </w:rPr>
              <w:t>21,07750</w:t>
            </w:r>
          </w:p>
        </w:tc>
        <w:tc>
          <w:tcPr>
            <w:tcW w:w="1459" w:type="dxa"/>
            <w:shd w:val="clear" w:color="auto" w:fill="auto"/>
          </w:tcPr>
          <w:p w14:paraId="2B92A677" w14:textId="77777777" w:rsidR="00F561E2" w:rsidRPr="00146B32" w:rsidRDefault="00F561E2" w:rsidP="00840DF9">
            <w:pPr>
              <w:spacing w:after="0"/>
              <w:jc w:val="both"/>
              <w:rPr>
                <w:rFonts w:ascii="Calibri" w:eastAsia="Calibri" w:hAnsi="Calibri" w:cs="Calibri"/>
                <w:sz w:val="22"/>
                <w:szCs w:val="22"/>
              </w:rPr>
            </w:pPr>
            <w:r w:rsidRPr="00146B32">
              <w:rPr>
                <w:rFonts w:ascii="Calibri" w:eastAsia="Calibri" w:hAnsi="Calibri" w:cs="Calibri"/>
                <w:sz w:val="22"/>
                <w:szCs w:val="22"/>
              </w:rPr>
              <w:t>55,37806</w:t>
            </w:r>
          </w:p>
        </w:tc>
      </w:tr>
      <w:tr w:rsidR="00F561E2" w:rsidRPr="00146B32" w14:paraId="3E9BC56F" w14:textId="77777777" w:rsidTr="00840DF9">
        <w:tc>
          <w:tcPr>
            <w:tcW w:w="2660" w:type="dxa"/>
            <w:vMerge/>
            <w:shd w:val="clear" w:color="auto" w:fill="auto"/>
          </w:tcPr>
          <w:p w14:paraId="56F2D7F2" w14:textId="77777777" w:rsidR="00F561E2" w:rsidRPr="00146B32" w:rsidRDefault="00F561E2" w:rsidP="00840DF9">
            <w:pPr>
              <w:spacing w:after="0"/>
              <w:jc w:val="both"/>
              <w:rPr>
                <w:rFonts w:ascii="Calibri" w:eastAsia="Calibri" w:hAnsi="Calibri" w:cs="Calibri"/>
                <w:sz w:val="22"/>
                <w:szCs w:val="22"/>
              </w:rPr>
            </w:pPr>
          </w:p>
        </w:tc>
        <w:tc>
          <w:tcPr>
            <w:tcW w:w="2510" w:type="dxa"/>
            <w:shd w:val="clear" w:color="auto" w:fill="auto"/>
          </w:tcPr>
          <w:p w14:paraId="3D533515" w14:textId="77777777" w:rsidR="00F561E2" w:rsidRPr="00146B32" w:rsidRDefault="00F561E2" w:rsidP="00840DF9">
            <w:pPr>
              <w:spacing w:after="0"/>
              <w:jc w:val="both"/>
              <w:rPr>
                <w:rFonts w:ascii="Calibri" w:eastAsia="Calibri" w:hAnsi="Calibri" w:cs="Calibri"/>
                <w:sz w:val="22"/>
                <w:szCs w:val="22"/>
              </w:rPr>
            </w:pPr>
            <w:r w:rsidRPr="00146B32">
              <w:rPr>
                <w:rFonts w:ascii="Calibri" w:eastAsia="Calibri" w:hAnsi="Calibri" w:cs="Calibri"/>
                <w:sz w:val="22"/>
                <w:szCs w:val="22"/>
              </w:rPr>
              <w:t xml:space="preserve">ties Dreverna </w:t>
            </w:r>
          </w:p>
        </w:tc>
        <w:tc>
          <w:tcPr>
            <w:tcW w:w="1276" w:type="dxa"/>
            <w:shd w:val="clear" w:color="auto" w:fill="auto"/>
          </w:tcPr>
          <w:p w14:paraId="3C283C1F" w14:textId="77777777" w:rsidR="00F561E2" w:rsidRPr="00146B32" w:rsidRDefault="00F561E2" w:rsidP="00840DF9">
            <w:pPr>
              <w:spacing w:after="0"/>
              <w:jc w:val="both"/>
              <w:rPr>
                <w:rFonts w:ascii="Calibri" w:eastAsia="Calibri" w:hAnsi="Calibri" w:cs="Calibri"/>
                <w:sz w:val="22"/>
                <w:szCs w:val="22"/>
              </w:rPr>
            </w:pPr>
            <w:r w:rsidRPr="00146B32">
              <w:rPr>
                <w:rFonts w:ascii="Calibri" w:eastAsia="Calibri" w:hAnsi="Calibri" w:cs="Calibri"/>
                <w:sz w:val="22"/>
                <w:szCs w:val="22"/>
              </w:rPr>
              <w:t>21,23375</w:t>
            </w:r>
          </w:p>
        </w:tc>
        <w:tc>
          <w:tcPr>
            <w:tcW w:w="1459" w:type="dxa"/>
            <w:shd w:val="clear" w:color="auto" w:fill="auto"/>
          </w:tcPr>
          <w:p w14:paraId="6E9754C4" w14:textId="77777777" w:rsidR="00F561E2" w:rsidRPr="00146B32" w:rsidRDefault="00F561E2" w:rsidP="00840DF9">
            <w:pPr>
              <w:spacing w:after="0"/>
              <w:jc w:val="both"/>
              <w:rPr>
                <w:rFonts w:ascii="Calibri" w:eastAsia="Calibri" w:hAnsi="Calibri" w:cs="Calibri"/>
                <w:sz w:val="22"/>
                <w:szCs w:val="22"/>
              </w:rPr>
            </w:pPr>
            <w:r w:rsidRPr="00146B32">
              <w:rPr>
                <w:rFonts w:ascii="Calibri" w:eastAsia="Calibri" w:hAnsi="Calibri" w:cs="Calibri"/>
                <w:sz w:val="22"/>
                <w:szCs w:val="22"/>
              </w:rPr>
              <w:t>55,50310</w:t>
            </w:r>
          </w:p>
        </w:tc>
      </w:tr>
      <w:tr w:rsidR="00F561E2" w:rsidRPr="00146B32" w14:paraId="0AC5DCCF" w14:textId="77777777" w:rsidTr="00840DF9">
        <w:tc>
          <w:tcPr>
            <w:tcW w:w="2660" w:type="dxa"/>
            <w:vMerge/>
            <w:shd w:val="clear" w:color="auto" w:fill="auto"/>
          </w:tcPr>
          <w:p w14:paraId="78F21241" w14:textId="77777777" w:rsidR="00F561E2" w:rsidRPr="00146B32" w:rsidRDefault="00F561E2" w:rsidP="00840DF9">
            <w:pPr>
              <w:spacing w:after="0"/>
              <w:jc w:val="both"/>
              <w:rPr>
                <w:rFonts w:ascii="Calibri" w:eastAsia="Calibri" w:hAnsi="Calibri" w:cs="Calibri"/>
                <w:sz w:val="22"/>
                <w:szCs w:val="22"/>
              </w:rPr>
            </w:pPr>
          </w:p>
        </w:tc>
        <w:tc>
          <w:tcPr>
            <w:tcW w:w="2510" w:type="dxa"/>
            <w:shd w:val="clear" w:color="auto" w:fill="auto"/>
          </w:tcPr>
          <w:p w14:paraId="79B34D22" w14:textId="77777777" w:rsidR="00F561E2" w:rsidRPr="00146B32" w:rsidRDefault="00F561E2" w:rsidP="00840DF9">
            <w:pPr>
              <w:spacing w:after="0"/>
              <w:jc w:val="both"/>
              <w:rPr>
                <w:rFonts w:ascii="Calibri" w:eastAsia="Calibri" w:hAnsi="Calibri" w:cs="Calibri"/>
                <w:sz w:val="22"/>
                <w:szCs w:val="22"/>
              </w:rPr>
            </w:pPr>
            <w:r w:rsidRPr="00146B32">
              <w:rPr>
                <w:rFonts w:ascii="Calibri" w:eastAsia="Calibri" w:hAnsi="Calibri" w:cs="Calibri"/>
                <w:sz w:val="22"/>
                <w:szCs w:val="22"/>
              </w:rPr>
              <w:t>ties Kintais</w:t>
            </w:r>
          </w:p>
        </w:tc>
        <w:tc>
          <w:tcPr>
            <w:tcW w:w="1276" w:type="dxa"/>
            <w:shd w:val="clear" w:color="auto" w:fill="auto"/>
          </w:tcPr>
          <w:p w14:paraId="6EA30590" w14:textId="77777777" w:rsidR="00F561E2" w:rsidRPr="00146B32" w:rsidRDefault="00F561E2" w:rsidP="00840DF9">
            <w:pPr>
              <w:spacing w:after="0"/>
              <w:jc w:val="both"/>
              <w:rPr>
                <w:rFonts w:ascii="Calibri" w:eastAsia="Calibri" w:hAnsi="Calibri" w:cs="Calibri"/>
                <w:sz w:val="22"/>
                <w:szCs w:val="22"/>
              </w:rPr>
            </w:pPr>
            <w:r w:rsidRPr="00146B32">
              <w:rPr>
                <w:rFonts w:ascii="Calibri" w:eastAsia="Calibri" w:hAnsi="Calibri" w:cs="Calibri"/>
                <w:sz w:val="22"/>
                <w:szCs w:val="22"/>
              </w:rPr>
              <w:t>21,23479</w:t>
            </w:r>
          </w:p>
        </w:tc>
        <w:tc>
          <w:tcPr>
            <w:tcW w:w="1459" w:type="dxa"/>
            <w:shd w:val="clear" w:color="auto" w:fill="auto"/>
          </w:tcPr>
          <w:p w14:paraId="7F195B05" w14:textId="77777777" w:rsidR="00F561E2" w:rsidRPr="00146B32" w:rsidRDefault="00F561E2" w:rsidP="00840DF9">
            <w:pPr>
              <w:spacing w:after="0"/>
              <w:jc w:val="both"/>
              <w:rPr>
                <w:rFonts w:ascii="Calibri" w:eastAsia="Calibri" w:hAnsi="Calibri" w:cs="Calibri"/>
                <w:sz w:val="22"/>
                <w:szCs w:val="22"/>
              </w:rPr>
            </w:pPr>
            <w:r w:rsidRPr="00146B32">
              <w:rPr>
                <w:rFonts w:ascii="Calibri" w:eastAsia="Calibri" w:hAnsi="Calibri" w:cs="Calibri"/>
                <w:sz w:val="22"/>
                <w:szCs w:val="22"/>
              </w:rPr>
              <w:t>55,40139</w:t>
            </w:r>
          </w:p>
        </w:tc>
      </w:tr>
      <w:tr w:rsidR="00F561E2" w:rsidRPr="00146B32" w14:paraId="250B36CA" w14:textId="77777777" w:rsidTr="00840DF9">
        <w:tc>
          <w:tcPr>
            <w:tcW w:w="2660" w:type="dxa"/>
            <w:vMerge/>
            <w:shd w:val="clear" w:color="auto" w:fill="auto"/>
          </w:tcPr>
          <w:p w14:paraId="63B4ACC4" w14:textId="77777777" w:rsidR="00F561E2" w:rsidRPr="00146B32" w:rsidRDefault="00F561E2" w:rsidP="00840DF9">
            <w:pPr>
              <w:spacing w:after="0"/>
              <w:jc w:val="both"/>
              <w:rPr>
                <w:rFonts w:ascii="Calibri" w:eastAsia="Calibri" w:hAnsi="Calibri" w:cs="Calibri"/>
                <w:sz w:val="22"/>
                <w:szCs w:val="22"/>
              </w:rPr>
            </w:pPr>
          </w:p>
        </w:tc>
        <w:tc>
          <w:tcPr>
            <w:tcW w:w="2510" w:type="dxa"/>
            <w:shd w:val="clear" w:color="auto" w:fill="auto"/>
          </w:tcPr>
          <w:p w14:paraId="2554C48E" w14:textId="77777777" w:rsidR="00F561E2" w:rsidRPr="00146B32" w:rsidRDefault="00F561E2" w:rsidP="00840DF9">
            <w:pPr>
              <w:spacing w:after="0"/>
              <w:jc w:val="both"/>
              <w:rPr>
                <w:rFonts w:ascii="Calibri" w:eastAsia="Calibri" w:hAnsi="Calibri" w:cs="Calibri"/>
                <w:sz w:val="22"/>
                <w:szCs w:val="22"/>
              </w:rPr>
            </w:pPr>
            <w:r w:rsidRPr="00146B32">
              <w:rPr>
                <w:rFonts w:ascii="Calibri" w:eastAsia="Calibri" w:hAnsi="Calibri" w:cs="Calibri"/>
                <w:sz w:val="22"/>
                <w:szCs w:val="22"/>
              </w:rPr>
              <w:t>ties Smeltės pusiasaliu</w:t>
            </w:r>
          </w:p>
        </w:tc>
        <w:tc>
          <w:tcPr>
            <w:tcW w:w="1276" w:type="dxa"/>
            <w:shd w:val="clear" w:color="auto" w:fill="auto"/>
          </w:tcPr>
          <w:p w14:paraId="40053DE6" w14:textId="77777777" w:rsidR="00F561E2" w:rsidRPr="00146B32" w:rsidRDefault="00F561E2" w:rsidP="00840DF9">
            <w:pPr>
              <w:spacing w:after="0"/>
              <w:jc w:val="both"/>
              <w:rPr>
                <w:rFonts w:ascii="Calibri" w:eastAsia="Calibri" w:hAnsi="Calibri" w:cs="Calibri"/>
                <w:sz w:val="22"/>
                <w:szCs w:val="22"/>
              </w:rPr>
            </w:pPr>
            <w:r w:rsidRPr="00146B32">
              <w:rPr>
                <w:rFonts w:ascii="Calibri" w:eastAsia="Calibri" w:hAnsi="Calibri" w:cs="Calibri"/>
                <w:sz w:val="22"/>
                <w:szCs w:val="22"/>
              </w:rPr>
              <w:t>21,15050</w:t>
            </w:r>
          </w:p>
        </w:tc>
        <w:tc>
          <w:tcPr>
            <w:tcW w:w="1459" w:type="dxa"/>
            <w:shd w:val="clear" w:color="auto" w:fill="auto"/>
          </w:tcPr>
          <w:p w14:paraId="242470E1" w14:textId="77777777" w:rsidR="00F561E2" w:rsidRPr="00146B32" w:rsidRDefault="00F561E2" w:rsidP="00840DF9">
            <w:pPr>
              <w:spacing w:after="0"/>
              <w:jc w:val="both"/>
              <w:rPr>
                <w:rFonts w:ascii="Calibri" w:eastAsia="Calibri" w:hAnsi="Calibri" w:cs="Calibri"/>
                <w:sz w:val="22"/>
                <w:szCs w:val="22"/>
              </w:rPr>
            </w:pPr>
            <w:r w:rsidRPr="00146B32">
              <w:rPr>
                <w:rFonts w:ascii="Calibri" w:eastAsia="Calibri" w:hAnsi="Calibri" w:cs="Calibri"/>
                <w:sz w:val="22"/>
                <w:szCs w:val="22"/>
              </w:rPr>
              <w:t>55,63994</w:t>
            </w:r>
          </w:p>
        </w:tc>
      </w:tr>
      <w:tr w:rsidR="00F561E2" w:rsidRPr="00146B32" w14:paraId="5A02B891" w14:textId="77777777" w:rsidTr="00840DF9">
        <w:tc>
          <w:tcPr>
            <w:tcW w:w="2660" w:type="dxa"/>
            <w:vMerge/>
            <w:shd w:val="clear" w:color="auto" w:fill="auto"/>
          </w:tcPr>
          <w:p w14:paraId="3A41AF10" w14:textId="77777777" w:rsidR="00F561E2" w:rsidRPr="00146B32" w:rsidRDefault="00F561E2" w:rsidP="00840DF9">
            <w:pPr>
              <w:spacing w:after="0"/>
              <w:jc w:val="both"/>
              <w:rPr>
                <w:rFonts w:ascii="Calibri" w:eastAsia="Calibri" w:hAnsi="Calibri" w:cs="Calibri"/>
                <w:sz w:val="22"/>
                <w:szCs w:val="22"/>
              </w:rPr>
            </w:pPr>
          </w:p>
        </w:tc>
        <w:tc>
          <w:tcPr>
            <w:tcW w:w="2510" w:type="dxa"/>
            <w:shd w:val="clear" w:color="auto" w:fill="auto"/>
          </w:tcPr>
          <w:p w14:paraId="04E5BDD3" w14:textId="77777777" w:rsidR="00F561E2" w:rsidRPr="00146B32" w:rsidRDefault="00F561E2" w:rsidP="00840DF9">
            <w:pPr>
              <w:spacing w:after="0"/>
              <w:jc w:val="both"/>
              <w:rPr>
                <w:rFonts w:ascii="Calibri" w:eastAsia="Calibri" w:hAnsi="Calibri" w:cs="Calibri"/>
                <w:sz w:val="22"/>
                <w:szCs w:val="22"/>
              </w:rPr>
            </w:pPr>
            <w:r w:rsidRPr="00146B32">
              <w:rPr>
                <w:rFonts w:ascii="Calibri" w:eastAsia="Calibri" w:hAnsi="Calibri" w:cs="Calibri"/>
                <w:sz w:val="22"/>
                <w:szCs w:val="22"/>
              </w:rPr>
              <w:t>ties Ežios sekluma</w:t>
            </w:r>
          </w:p>
        </w:tc>
        <w:tc>
          <w:tcPr>
            <w:tcW w:w="1276" w:type="dxa"/>
            <w:shd w:val="clear" w:color="auto" w:fill="auto"/>
          </w:tcPr>
          <w:p w14:paraId="7CB0064A" w14:textId="77777777" w:rsidR="00F561E2" w:rsidRPr="00146B32" w:rsidRDefault="00F561E2" w:rsidP="00840DF9">
            <w:pPr>
              <w:spacing w:after="0"/>
              <w:jc w:val="both"/>
              <w:rPr>
                <w:rFonts w:ascii="Calibri" w:eastAsia="Calibri" w:hAnsi="Calibri" w:cs="Calibri"/>
                <w:sz w:val="22"/>
                <w:szCs w:val="22"/>
              </w:rPr>
            </w:pPr>
            <w:r w:rsidRPr="00146B32">
              <w:rPr>
                <w:rFonts w:ascii="Calibri" w:eastAsia="Calibri" w:hAnsi="Calibri" w:cs="Calibri"/>
                <w:sz w:val="22"/>
                <w:szCs w:val="22"/>
              </w:rPr>
              <w:t>21,18623</w:t>
            </w:r>
          </w:p>
        </w:tc>
        <w:tc>
          <w:tcPr>
            <w:tcW w:w="1459" w:type="dxa"/>
            <w:shd w:val="clear" w:color="auto" w:fill="auto"/>
          </w:tcPr>
          <w:p w14:paraId="07EE3F65" w14:textId="77777777" w:rsidR="00F561E2" w:rsidRPr="00146B32" w:rsidRDefault="00F561E2" w:rsidP="00840DF9">
            <w:pPr>
              <w:spacing w:after="0"/>
              <w:jc w:val="both"/>
              <w:rPr>
                <w:rFonts w:ascii="Calibri" w:eastAsia="Calibri" w:hAnsi="Calibri" w:cs="Calibri"/>
                <w:sz w:val="22"/>
                <w:szCs w:val="22"/>
              </w:rPr>
            </w:pPr>
            <w:r w:rsidRPr="00146B32">
              <w:rPr>
                <w:rFonts w:ascii="Calibri" w:eastAsia="Calibri" w:hAnsi="Calibri" w:cs="Calibri"/>
                <w:sz w:val="22"/>
                <w:szCs w:val="22"/>
              </w:rPr>
              <w:t>55,26907</w:t>
            </w:r>
          </w:p>
        </w:tc>
      </w:tr>
      <w:tr w:rsidR="00F561E2" w:rsidRPr="00146B32" w14:paraId="34E4DE90" w14:textId="77777777" w:rsidTr="00840DF9">
        <w:tc>
          <w:tcPr>
            <w:tcW w:w="2660" w:type="dxa"/>
            <w:vMerge/>
            <w:shd w:val="clear" w:color="auto" w:fill="auto"/>
          </w:tcPr>
          <w:p w14:paraId="356F7954" w14:textId="77777777" w:rsidR="00F561E2" w:rsidRPr="00146B32" w:rsidRDefault="00F561E2" w:rsidP="00840DF9">
            <w:pPr>
              <w:spacing w:after="0"/>
              <w:jc w:val="both"/>
              <w:rPr>
                <w:rFonts w:ascii="Calibri" w:eastAsia="Calibri" w:hAnsi="Calibri" w:cs="Calibri"/>
                <w:sz w:val="22"/>
                <w:szCs w:val="22"/>
              </w:rPr>
            </w:pPr>
          </w:p>
        </w:tc>
        <w:tc>
          <w:tcPr>
            <w:tcW w:w="2510" w:type="dxa"/>
            <w:shd w:val="clear" w:color="auto" w:fill="auto"/>
          </w:tcPr>
          <w:p w14:paraId="108E5F83" w14:textId="77777777" w:rsidR="00F561E2" w:rsidRPr="00146B32" w:rsidRDefault="00F561E2" w:rsidP="00840DF9">
            <w:pPr>
              <w:spacing w:after="0"/>
              <w:jc w:val="both"/>
              <w:rPr>
                <w:rFonts w:ascii="Calibri" w:eastAsia="Calibri" w:hAnsi="Calibri" w:cs="Calibri"/>
                <w:sz w:val="22"/>
                <w:szCs w:val="22"/>
              </w:rPr>
            </w:pPr>
            <w:r w:rsidRPr="00146B32">
              <w:rPr>
                <w:rFonts w:ascii="Calibri" w:eastAsia="Calibri" w:hAnsi="Calibri" w:cs="Calibri"/>
                <w:sz w:val="22"/>
                <w:szCs w:val="22"/>
              </w:rPr>
              <w:t>ties Ventės ragu</w:t>
            </w:r>
          </w:p>
        </w:tc>
        <w:tc>
          <w:tcPr>
            <w:tcW w:w="1276" w:type="dxa"/>
            <w:shd w:val="clear" w:color="auto" w:fill="auto"/>
          </w:tcPr>
          <w:p w14:paraId="40F2EFD1" w14:textId="77777777" w:rsidR="00F561E2" w:rsidRPr="00146B32" w:rsidRDefault="00F561E2" w:rsidP="00840DF9">
            <w:pPr>
              <w:spacing w:after="0"/>
              <w:jc w:val="both"/>
              <w:rPr>
                <w:rFonts w:ascii="Calibri" w:eastAsia="Calibri" w:hAnsi="Calibri" w:cs="Calibri"/>
                <w:sz w:val="22"/>
                <w:szCs w:val="22"/>
              </w:rPr>
            </w:pPr>
            <w:r w:rsidRPr="00146B32">
              <w:rPr>
                <w:rFonts w:ascii="Calibri" w:eastAsia="Calibri" w:hAnsi="Calibri" w:cs="Calibri"/>
                <w:sz w:val="22"/>
                <w:szCs w:val="22"/>
              </w:rPr>
              <w:t>21,19479</w:t>
            </w:r>
          </w:p>
        </w:tc>
        <w:tc>
          <w:tcPr>
            <w:tcW w:w="1459" w:type="dxa"/>
            <w:shd w:val="clear" w:color="auto" w:fill="auto"/>
          </w:tcPr>
          <w:p w14:paraId="42E70CDA" w14:textId="77777777" w:rsidR="00F561E2" w:rsidRPr="00146B32" w:rsidRDefault="00F561E2" w:rsidP="00840DF9">
            <w:pPr>
              <w:spacing w:after="0"/>
              <w:jc w:val="both"/>
              <w:rPr>
                <w:rFonts w:ascii="Calibri" w:eastAsia="Calibri" w:hAnsi="Calibri" w:cs="Calibri"/>
                <w:sz w:val="22"/>
                <w:szCs w:val="22"/>
              </w:rPr>
            </w:pPr>
            <w:r w:rsidRPr="00146B32">
              <w:rPr>
                <w:rFonts w:ascii="Calibri" w:eastAsia="Calibri" w:hAnsi="Calibri" w:cs="Calibri"/>
                <w:sz w:val="22"/>
                <w:szCs w:val="22"/>
              </w:rPr>
              <w:t>55,3408</w:t>
            </w:r>
          </w:p>
        </w:tc>
      </w:tr>
    </w:tbl>
    <w:p w14:paraId="4B3B0C35" w14:textId="77777777" w:rsidR="00F561E2" w:rsidRPr="00146B32" w:rsidRDefault="00F561E2" w:rsidP="00F561E2">
      <w:pPr>
        <w:widowControl w:val="0"/>
        <w:suppressAutoHyphens/>
        <w:spacing w:after="0" w:line="240" w:lineRule="auto"/>
        <w:ind w:right="-79" w:firstLine="851"/>
        <w:jc w:val="both"/>
        <w:rPr>
          <w:rFonts w:ascii="Calibri" w:eastAsia="Times New Roman" w:hAnsi="Calibri" w:cs="Calibri"/>
          <w:kern w:val="1"/>
          <w:sz w:val="22"/>
          <w:szCs w:val="22"/>
          <w:lang w:eastAsia="ar-SA"/>
        </w:rPr>
      </w:pPr>
    </w:p>
    <w:p w14:paraId="33503B8D" w14:textId="77777777" w:rsidR="00F561E2" w:rsidRPr="00146B32" w:rsidRDefault="00F561E2" w:rsidP="00F561E2">
      <w:pPr>
        <w:jc w:val="both"/>
        <w:rPr>
          <w:rFonts w:ascii="Calibri" w:hAnsi="Calibri" w:cs="Calibri"/>
          <w:sz w:val="22"/>
          <w:szCs w:val="22"/>
        </w:rPr>
      </w:pPr>
    </w:p>
    <w:p w14:paraId="28095216" w14:textId="77777777" w:rsidR="00717724" w:rsidRDefault="00717724" w:rsidP="006015A1">
      <w:pPr>
        <w:tabs>
          <w:tab w:val="left" w:pos="810"/>
          <w:tab w:val="left" w:pos="990"/>
        </w:tabs>
        <w:spacing w:after="0" w:line="240" w:lineRule="auto"/>
        <w:jc w:val="both"/>
        <w:rPr>
          <w:rFonts w:eastAsia="Calibri" w:cstheme="minorHAnsi"/>
          <w:i/>
          <w:iCs/>
          <w:color w:val="7030A0"/>
        </w:rPr>
      </w:pPr>
    </w:p>
    <w:p w14:paraId="089EE2DF" w14:textId="77777777" w:rsidR="00A56EE9" w:rsidRDefault="00A56EE9" w:rsidP="006015A1">
      <w:pPr>
        <w:tabs>
          <w:tab w:val="left" w:pos="810"/>
          <w:tab w:val="left" w:pos="990"/>
        </w:tabs>
        <w:spacing w:after="0" w:line="240" w:lineRule="auto"/>
        <w:jc w:val="both"/>
        <w:rPr>
          <w:rFonts w:eastAsia="Calibri" w:cstheme="minorHAnsi"/>
          <w:i/>
          <w:iCs/>
          <w:color w:val="7030A0"/>
        </w:rPr>
      </w:pPr>
    </w:p>
    <w:p w14:paraId="50527D95" w14:textId="77777777" w:rsidR="00723CE4" w:rsidRPr="007017F1" w:rsidRDefault="00723CE4" w:rsidP="00723CE4">
      <w:pPr>
        <w:spacing w:after="0" w:line="240" w:lineRule="auto"/>
        <w:jc w:val="both"/>
        <w:rPr>
          <w:rFonts w:ascii="Calibri" w:hAnsi="Calibri" w:cs="Times New Roman"/>
        </w:rPr>
      </w:pPr>
    </w:p>
    <w:sectPr w:rsidR="00723CE4" w:rsidRPr="007017F1" w:rsidSect="00641A8C">
      <w:footerReference w:type="first" r:id="rId11"/>
      <w:pgSz w:w="12240" w:h="15840"/>
      <w:pgMar w:top="851"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F2085B" w14:textId="77777777" w:rsidR="00625547" w:rsidRDefault="00625547" w:rsidP="00D05666">
      <w:r>
        <w:separator/>
      </w:r>
    </w:p>
  </w:endnote>
  <w:endnote w:type="continuationSeparator" w:id="0">
    <w:p w14:paraId="6318C067" w14:textId="77777777" w:rsidR="00625547" w:rsidRDefault="00625547" w:rsidP="00D05666">
      <w:r>
        <w:continuationSeparator/>
      </w:r>
    </w:p>
  </w:endnote>
  <w:endnote w:type="continuationNotice" w:id="1">
    <w:p w14:paraId="7C92ACF0" w14:textId="77777777" w:rsidR="00625547" w:rsidRDefault="0062554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B91D5" w14:textId="77777777" w:rsidR="00A932C2" w:rsidRDefault="00280F2E">
    <w:pPr>
      <w:pStyle w:val="Porat"/>
      <w:jc w:val="right"/>
    </w:pPr>
    <w:r>
      <w:fldChar w:fldCharType="begin"/>
    </w:r>
    <w:r>
      <w:instrText xml:space="preserve"> PAGE   \* MERGEFORMAT </w:instrText>
    </w:r>
    <w:r>
      <w:fldChar w:fldCharType="separate"/>
    </w:r>
    <w:r>
      <w:rPr>
        <w:noProof/>
      </w:rPr>
      <w:t>22</w:t>
    </w:r>
    <w:r>
      <w:rPr>
        <w:noProof/>
      </w:rPr>
      <w:fldChar w:fldCharType="end"/>
    </w:r>
  </w:p>
  <w:p w14:paraId="1CF67D9C" w14:textId="77777777" w:rsidR="00A932C2" w:rsidRDefault="00A932C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C35B76" w14:textId="77777777" w:rsidR="00625547" w:rsidRDefault="00625547" w:rsidP="00D05666">
      <w:r>
        <w:separator/>
      </w:r>
    </w:p>
  </w:footnote>
  <w:footnote w:type="continuationSeparator" w:id="0">
    <w:p w14:paraId="293AA0DC" w14:textId="77777777" w:rsidR="00625547" w:rsidRDefault="00625547" w:rsidP="00D05666">
      <w:r>
        <w:continuationSeparator/>
      </w:r>
    </w:p>
  </w:footnote>
  <w:footnote w:type="continuationNotice" w:id="1">
    <w:p w14:paraId="4EC31A19" w14:textId="77777777" w:rsidR="00625547" w:rsidRDefault="00625547">
      <w:pPr>
        <w:spacing w:after="0" w:line="240" w:lineRule="auto"/>
      </w:pPr>
    </w:p>
  </w:footnote>
  <w:footnote w:id="2">
    <w:p w14:paraId="002C8CA2" w14:textId="77777777" w:rsidR="00A932C2" w:rsidRPr="00AC3988" w:rsidRDefault="00A932C2" w:rsidP="00641A8C">
      <w:pPr>
        <w:pStyle w:val="Puslapioinaostekstas"/>
        <w:spacing w:after="0" w:line="240" w:lineRule="auto"/>
        <w:jc w:val="both"/>
        <w:rPr>
          <w:rFonts w:cstheme="minorHAnsi"/>
        </w:rPr>
      </w:pPr>
      <w:r w:rsidRPr="00AC3988">
        <w:rPr>
          <w:rStyle w:val="Puslapioinaosnuoroda"/>
          <w:rFonts w:cstheme="minorHAnsi"/>
        </w:rPr>
        <w:footnoteRef/>
      </w:r>
      <w:r w:rsidRPr="00AC3988">
        <w:rPr>
          <w:rFonts w:cstheme="minorHAnsi"/>
        </w:rPr>
        <w:t xml:space="preserve"> </w:t>
      </w:r>
      <w:hyperlink r:id="rId1" w:history="1">
        <w:proofErr w:type="spellStart"/>
        <w:r w:rsidRPr="00AC3988">
          <w:rPr>
            <w:rStyle w:val="Hipersaitas"/>
            <w:rFonts w:cstheme="minorHAnsi"/>
          </w:rPr>
          <w:t>Natura</w:t>
        </w:r>
        <w:proofErr w:type="spellEnd"/>
        <w:r w:rsidRPr="00AC3988">
          <w:rPr>
            <w:rStyle w:val="Hipersaitas"/>
            <w:rFonts w:cstheme="minorHAnsi"/>
          </w:rPr>
          <w:t xml:space="preserve"> 2000 tinklui priklausančių jūros rifų (1170) buveinių Baltijos jūroje ir makrofitų Baltijos jūroje bei Kuršių mariose tyrimų 2022 metais paslauga</w:t>
        </w:r>
      </w:hyperlink>
      <w:r w:rsidRPr="00AC3988">
        <w:rPr>
          <w:rFonts w:cstheme="minorHAnsi"/>
        </w:rPr>
        <w:t xml:space="preserve">; </w:t>
      </w:r>
      <w:hyperlink r:id="rId2" w:history="1">
        <w:proofErr w:type="spellStart"/>
        <w:r w:rsidRPr="00AC3988">
          <w:rPr>
            <w:rStyle w:val="Hipersaitas"/>
            <w:rFonts w:cstheme="minorHAnsi"/>
          </w:rPr>
          <w:t>Natura</w:t>
        </w:r>
        <w:proofErr w:type="spellEnd"/>
        <w:r w:rsidRPr="00AC3988">
          <w:rPr>
            <w:rStyle w:val="Hipersaitas"/>
            <w:rFonts w:cstheme="minorHAnsi"/>
          </w:rPr>
          <w:t xml:space="preserve"> 2000 tinklui priklausančių jūros rifų (1170) buveinių Baltijos jūroje ir makrofitų Baltijos jūroje bei Kuršių mariose tyrimų 2020 metais paslauga</w:t>
        </w:r>
      </w:hyperlink>
      <w:r w:rsidRPr="00AC3988">
        <w:rPr>
          <w:rFonts w:cstheme="minorHAnsi"/>
        </w:rPr>
        <w:t xml:space="preserve">; </w:t>
      </w:r>
      <w:hyperlink r:id="rId3" w:history="1">
        <w:r w:rsidRPr="00AC3988">
          <w:rPr>
            <w:rStyle w:val="Hipersaitas"/>
            <w:rFonts w:cstheme="minorHAnsi"/>
          </w:rPr>
          <w:t>Makrofitų tyrimai Kuršių mariose ir Baltijos jūroje bei ekologinės būklės pagal makrofitus įvertinimas</w:t>
        </w:r>
      </w:hyperlink>
      <w:r w:rsidRPr="00AC3988">
        <w:rPr>
          <w:rFonts w:cstheme="minorHAnsi"/>
        </w:rPr>
        <w:t>.</w:t>
      </w:r>
    </w:p>
  </w:footnote>
  <w:footnote w:id="3">
    <w:p w14:paraId="481BC757" w14:textId="77777777" w:rsidR="00A932C2" w:rsidRPr="00830561" w:rsidRDefault="00A932C2" w:rsidP="00641A8C">
      <w:pPr>
        <w:pStyle w:val="Puslapioinaostekstas"/>
        <w:spacing w:after="0" w:line="240" w:lineRule="auto"/>
        <w:jc w:val="both"/>
        <w:rPr>
          <w:rFonts w:ascii="Times New Roman" w:hAnsi="Times New Roman" w:cs="Times New Roman"/>
        </w:rPr>
      </w:pPr>
      <w:r w:rsidRPr="00AC3988">
        <w:rPr>
          <w:rStyle w:val="Puslapioinaosnuoroda"/>
          <w:rFonts w:cstheme="minorHAnsi"/>
        </w:rPr>
        <w:footnoteRef/>
      </w:r>
      <w:r w:rsidRPr="00AC3988">
        <w:rPr>
          <w:rFonts w:cstheme="minorHAnsi"/>
        </w:rPr>
        <w:t xml:space="preserve"> </w:t>
      </w:r>
      <w:bookmarkStart w:id="6" w:name="_Hlk191452101"/>
      <w:r w:rsidRPr="00AC3988">
        <w:rPr>
          <w:rFonts w:cstheme="minorHAnsi"/>
        </w:rPr>
        <w:t xml:space="preserve">Bendroji vandens politikos direktyva: </w:t>
      </w:r>
      <w:hyperlink r:id="rId4" w:history="1">
        <w:r w:rsidRPr="00AC3988">
          <w:rPr>
            <w:rStyle w:val="Hipersaitas"/>
            <w:rFonts w:cstheme="minorHAnsi"/>
          </w:rPr>
          <w:t>EUROPOS PARLAMENTO IR TARYBOS DIREKTYVA 2000/60/EB 2000 m. spalio 23 d. nustatanti Bendrijos veiksmų vandens politikos srityje pagrindus</w:t>
        </w:r>
      </w:hyperlink>
      <w:bookmarkEnd w:id="6"/>
      <w:r w:rsidRPr="00AC3988">
        <w:rPr>
          <w:rFonts w:cstheme="minorHAnsi"/>
        </w:rPr>
        <w:t>. V priedas, 1.1.3. ir 1.1.4. papunkčiai</w:t>
      </w:r>
    </w:p>
  </w:footnote>
  <w:footnote w:id="4">
    <w:p w14:paraId="6CBB400D" w14:textId="77777777" w:rsidR="00A932C2" w:rsidRPr="000E7EED" w:rsidRDefault="00A932C2" w:rsidP="00641A8C">
      <w:pPr>
        <w:pStyle w:val="Puslapioinaostekstas"/>
        <w:spacing w:after="0" w:line="240" w:lineRule="auto"/>
        <w:jc w:val="both"/>
      </w:pPr>
      <w:r w:rsidRPr="00830561">
        <w:rPr>
          <w:rStyle w:val="Puslapioinaosnuoroda"/>
          <w:rFonts w:ascii="Times New Roman" w:hAnsi="Times New Roman" w:cs="Times New Roman"/>
        </w:rPr>
        <w:footnoteRef/>
      </w:r>
      <w:r w:rsidRPr="00A37343">
        <w:rPr>
          <w:rFonts w:ascii="Times New Roman" w:hAnsi="Times New Roman" w:cs="Times New Roman"/>
        </w:rPr>
        <w:t xml:space="preserve"> </w:t>
      </w:r>
      <w:hyperlink r:id="rId5" w:history="1">
        <w:r w:rsidRPr="00AC3988">
          <w:rPr>
            <w:rStyle w:val="Hipersaitas"/>
            <w:rFonts w:cstheme="minorHAnsi"/>
          </w:rPr>
          <w:t>Dokumentų, reikalingų parengti trečiuosius Nemuno, Lielupės, Ventos ir Dauguvos upių baseinų rajonų valdymo planus ir priemonių programas ir ataskaitas Europos Komisijai parengimo paslaugos. Galutinė ataskaita skirta Nemuno UBR</w:t>
        </w:r>
      </w:hyperlink>
      <w:r w:rsidRPr="00AC3988">
        <w:rPr>
          <w:rFonts w:cstheme="minorHAnsi"/>
        </w:rPr>
        <w:t>. Teisės aktas keičiamas, į naują redakciją įtraukiant hidromorfologinį indeksą ir jo klases. Jeigu nauja redakcija dar nebus prieinama sutarties įgyvendinimo laikotarpiu, vadovautis ataskaitoje nurodytu Kuršių marių hidromorfologiniu rodikliu ir jo būklės klasėmis.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8306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2" w15:restartNumberingAfterBreak="0">
    <w:nsid w:val="0190246A"/>
    <w:multiLevelType w:val="hybridMultilevel"/>
    <w:tmpl w:val="5DDC3908"/>
    <w:lvl w:ilvl="0" w:tplc="68ECBB34">
      <w:start w:val="1"/>
      <w:numFmt w:val="decimal"/>
      <w:suff w:val="space"/>
      <w:lvlText w:val="%1."/>
      <w:lvlJc w:val="left"/>
      <w:pPr>
        <w:ind w:left="9612" w:hanging="360"/>
      </w:pPr>
      <w:rPr>
        <w:b w:val="0"/>
        <w:bCs/>
      </w:rPr>
    </w:lvl>
    <w:lvl w:ilvl="1" w:tplc="04270019">
      <w:start w:val="1"/>
      <w:numFmt w:val="lowerLetter"/>
      <w:lvlText w:val="%2."/>
      <w:lvlJc w:val="left"/>
      <w:pPr>
        <w:ind w:left="10332" w:hanging="360"/>
      </w:pPr>
    </w:lvl>
    <w:lvl w:ilvl="2" w:tplc="0427001B">
      <w:start w:val="1"/>
      <w:numFmt w:val="lowerRoman"/>
      <w:lvlText w:val="%3."/>
      <w:lvlJc w:val="right"/>
      <w:pPr>
        <w:ind w:left="11052" w:hanging="180"/>
      </w:pPr>
    </w:lvl>
    <w:lvl w:ilvl="3" w:tplc="0427000F">
      <w:start w:val="1"/>
      <w:numFmt w:val="decimal"/>
      <w:lvlText w:val="%4."/>
      <w:lvlJc w:val="left"/>
      <w:pPr>
        <w:ind w:left="11772" w:hanging="360"/>
      </w:pPr>
    </w:lvl>
    <w:lvl w:ilvl="4" w:tplc="04270019">
      <w:start w:val="1"/>
      <w:numFmt w:val="lowerLetter"/>
      <w:lvlText w:val="%5."/>
      <w:lvlJc w:val="left"/>
      <w:pPr>
        <w:ind w:left="12492" w:hanging="360"/>
      </w:pPr>
    </w:lvl>
    <w:lvl w:ilvl="5" w:tplc="0427001B">
      <w:start w:val="1"/>
      <w:numFmt w:val="lowerRoman"/>
      <w:lvlText w:val="%6."/>
      <w:lvlJc w:val="right"/>
      <w:pPr>
        <w:ind w:left="13212" w:hanging="180"/>
      </w:pPr>
    </w:lvl>
    <w:lvl w:ilvl="6" w:tplc="0427000F">
      <w:start w:val="1"/>
      <w:numFmt w:val="decimal"/>
      <w:lvlText w:val="%7."/>
      <w:lvlJc w:val="left"/>
      <w:pPr>
        <w:ind w:left="13932" w:hanging="360"/>
      </w:pPr>
    </w:lvl>
    <w:lvl w:ilvl="7" w:tplc="04270019">
      <w:start w:val="1"/>
      <w:numFmt w:val="lowerLetter"/>
      <w:lvlText w:val="%8."/>
      <w:lvlJc w:val="left"/>
      <w:pPr>
        <w:ind w:left="14652" w:hanging="360"/>
      </w:pPr>
    </w:lvl>
    <w:lvl w:ilvl="8" w:tplc="0427001B">
      <w:start w:val="1"/>
      <w:numFmt w:val="lowerRoman"/>
      <w:lvlText w:val="%9."/>
      <w:lvlJc w:val="right"/>
      <w:pPr>
        <w:ind w:left="15372" w:hanging="180"/>
      </w:pPr>
    </w:lvl>
  </w:abstractNum>
  <w:abstractNum w:abstractNumId="3" w15:restartNumberingAfterBreak="0">
    <w:nsid w:val="01F134AD"/>
    <w:multiLevelType w:val="hybridMultilevel"/>
    <w:tmpl w:val="1430F540"/>
    <w:lvl w:ilvl="0" w:tplc="70784930">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7"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58008AE"/>
    <w:multiLevelType w:val="multilevel"/>
    <w:tmpl w:val="728ABA8A"/>
    <w:lvl w:ilvl="0">
      <w:start w:val="7"/>
      <w:numFmt w:val="decimal"/>
      <w:lvlText w:val="%1."/>
      <w:lvlJc w:val="left"/>
      <w:pPr>
        <w:ind w:left="504" w:hanging="504"/>
      </w:pPr>
      <w:rPr>
        <w:rFonts w:eastAsia="Calibri" w:hint="default"/>
        <w:b w:val="0"/>
        <w:bCs w:val="0"/>
        <w:u w:val="none"/>
      </w:rPr>
    </w:lvl>
    <w:lvl w:ilvl="1">
      <w:start w:val="2"/>
      <w:numFmt w:val="decimal"/>
      <w:lvlText w:val="6.%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20075B27"/>
    <w:multiLevelType w:val="hybridMultilevel"/>
    <w:tmpl w:val="EF5E8950"/>
    <w:lvl w:ilvl="0" w:tplc="2CC60476">
      <w:start w:val="1"/>
      <w:numFmt w:val="decimal"/>
      <w:suff w:val="space"/>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27E4085"/>
    <w:multiLevelType w:val="multilevel"/>
    <w:tmpl w:val="FB06DCD2"/>
    <w:lvl w:ilvl="0">
      <w:start w:val="9"/>
      <w:numFmt w:val="decimal"/>
      <w:lvlText w:val="%1."/>
      <w:lvlJc w:val="left"/>
      <w:pPr>
        <w:ind w:left="504" w:hanging="504"/>
      </w:pPr>
      <w:rPr>
        <w:rFonts w:eastAsia="Calibri" w:hint="default"/>
        <w:b/>
        <w:bCs/>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37253FFD"/>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15:restartNumberingAfterBreak="0">
    <w:nsid w:val="41EF3B12"/>
    <w:multiLevelType w:val="hybridMultilevel"/>
    <w:tmpl w:val="EF2E3B0E"/>
    <w:lvl w:ilvl="0" w:tplc="04270001">
      <w:start w:val="1"/>
      <w:numFmt w:val="bullet"/>
      <w:lvlText w:val=""/>
      <w:lvlJc w:val="left"/>
      <w:pPr>
        <w:ind w:left="1480" w:hanging="360"/>
      </w:pPr>
      <w:rPr>
        <w:rFonts w:ascii="Symbol" w:hAnsi="Symbol" w:hint="default"/>
      </w:rPr>
    </w:lvl>
    <w:lvl w:ilvl="1" w:tplc="04270003" w:tentative="1">
      <w:start w:val="1"/>
      <w:numFmt w:val="bullet"/>
      <w:lvlText w:val="o"/>
      <w:lvlJc w:val="left"/>
      <w:pPr>
        <w:ind w:left="2200" w:hanging="360"/>
      </w:pPr>
      <w:rPr>
        <w:rFonts w:ascii="Courier New" w:hAnsi="Courier New" w:cs="Courier New" w:hint="default"/>
      </w:rPr>
    </w:lvl>
    <w:lvl w:ilvl="2" w:tplc="04270005" w:tentative="1">
      <w:start w:val="1"/>
      <w:numFmt w:val="bullet"/>
      <w:lvlText w:val=""/>
      <w:lvlJc w:val="left"/>
      <w:pPr>
        <w:ind w:left="2920" w:hanging="360"/>
      </w:pPr>
      <w:rPr>
        <w:rFonts w:ascii="Wingdings" w:hAnsi="Wingdings" w:hint="default"/>
      </w:rPr>
    </w:lvl>
    <w:lvl w:ilvl="3" w:tplc="04270001" w:tentative="1">
      <w:start w:val="1"/>
      <w:numFmt w:val="bullet"/>
      <w:lvlText w:val=""/>
      <w:lvlJc w:val="left"/>
      <w:pPr>
        <w:ind w:left="3640" w:hanging="360"/>
      </w:pPr>
      <w:rPr>
        <w:rFonts w:ascii="Symbol" w:hAnsi="Symbol" w:hint="default"/>
      </w:rPr>
    </w:lvl>
    <w:lvl w:ilvl="4" w:tplc="04270003" w:tentative="1">
      <w:start w:val="1"/>
      <w:numFmt w:val="bullet"/>
      <w:lvlText w:val="o"/>
      <w:lvlJc w:val="left"/>
      <w:pPr>
        <w:ind w:left="4360" w:hanging="360"/>
      </w:pPr>
      <w:rPr>
        <w:rFonts w:ascii="Courier New" w:hAnsi="Courier New" w:cs="Courier New" w:hint="default"/>
      </w:rPr>
    </w:lvl>
    <w:lvl w:ilvl="5" w:tplc="04270005" w:tentative="1">
      <w:start w:val="1"/>
      <w:numFmt w:val="bullet"/>
      <w:lvlText w:val=""/>
      <w:lvlJc w:val="left"/>
      <w:pPr>
        <w:ind w:left="5080" w:hanging="360"/>
      </w:pPr>
      <w:rPr>
        <w:rFonts w:ascii="Wingdings" w:hAnsi="Wingdings" w:hint="default"/>
      </w:rPr>
    </w:lvl>
    <w:lvl w:ilvl="6" w:tplc="04270001" w:tentative="1">
      <w:start w:val="1"/>
      <w:numFmt w:val="bullet"/>
      <w:lvlText w:val=""/>
      <w:lvlJc w:val="left"/>
      <w:pPr>
        <w:ind w:left="5800" w:hanging="360"/>
      </w:pPr>
      <w:rPr>
        <w:rFonts w:ascii="Symbol" w:hAnsi="Symbol" w:hint="default"/>
      </w:rPr>
    </w:lvl>
    <w:lvl w:ilvl="7" w:tplc="04270003" w:tentative="1">
      <w:start w:val="1"/>
      <w:numFmt w:val="bullet"/>
      <w:lvlText w:val="o"/>
      <w:lvlJc w:val="left"/>
      <w:pPr>
        <w:ind w:left="6520" w:hanging="360"/>
      </w:pPr>
      <w:rPr>
        <w:rFonts w:ascii="Courier New" w:hAnsi="Courier New" w:cs="Courier New" w:hint="default"/>
      </w:rPr>
    </w:lvl>
    <w:lvl w:ilvl="8" w:tplc="04270005" w:tentative="1">
      <w:start w:val="1"/>
      <w:numFmt w:val="bullet"/>
      <w:lvlText w:val=""/>
      <w:lvlJc w:val="left"/>
      <w:pPr>
        <w:ind w:left="7240" w:hanging="360"/>
      </w:pPr>
      <w:rPr>
        <w:rFonts w:ascii="Wingdings" w:hAnsi="Wingdings" w:hint="default"/>
      </w:rPr>
    </w:lvl>
  </w:abstractNum>
  <w:abstractNum w:abstractNumId="17" w15:restartNumberingAfterBreak="0">
    <w:nsid w:val="45F101EF"/>
    <w:multiLevelType w:val="multilevel"/>
    <w:tmpl w:val="D52CB1DE"/>
    <w:lvl w:ilvl="0">
      <w:start w:val="7"/>
      <w:numFmt w:val="decimal"/>
      <w:lvlText w:val="%1."/>
      <w:lvlJc w:val="left"/>
      <w:pPr>
        <w:ind w:left="504" w:hanging="504"/>
      </w:pPr>
      <w:rPr>
        <w:rFonts w:eastAsia="Calibri" w:hint="default"/>
        <w:b/>
        <w:bCs/>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1" w15:restartNumberingAfterBreak="0">
    <w:nsid w:val="5477258B"/>
    <w:multiLevelType w:val="multilevel"/>
    <w:tmpl w:val="DEB208E4"/>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i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7" w15:restartNumberingAfterBreak="0">
    <w:nsid w:val="66EE08BC"/>
    <w:multiLevelType w:val="hybridMultilevel"/>
    <w:tmpl w:val="F48E92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8124D9F"/>
    <w:multiLevelType w:val="hybridMultilevel"/>
    <w:tmpl w:val="7C4C147C"/>
    <w:lvl w:ilvl="0" w:tplc="6A3E3F36">
      <w:start w:val="5"/>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6" w15:restartNumberingAfterBreak="0">
    <w:nsid w:val="747A38CE"/>
    <w:multiLevelType w:val="multilevel"/>
    <w:tmpl w:val="9A9CFEB6"/>
    <w:lvl w:ilvl="0">
      <w:start w:val="7"/>
      <w:numFmt w:val="decimal"/>
      <w:lvlText w:val="%1."/>
      <w:lvlJc w:val="left"/>
      <w:pPr>
        <w:ind w:left="504" w:hanging="504"/>
      </w:pPr>
      <w:rPr>
        <w:rFonts w:eastAsia="Calibri" w:hint="default"/>
        <w:b w:val="0"/>
        <w:bCs w:val="0"/>
        <w:u w:val="none"/>
      </w:rPr>
    </w:lvl>
    <w:lvl w:ilvl="1">
      <w:start w:val="3"/>
      <w:numFmt w:val="decimal"/>
      <w:lvlText w:val="6.%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7" w15:restartNumberingAfterBreak="0">
    <w:nsid w:val="781224B3"/>
    <w:multiLevelType w:val="multilevel"/>
    <w:tmpl w:val="34AE55D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0" w15:restartNumberingAfterBreak="0">
    <w:nsid w:val="7D015332"/>
    <w:multiLevelType w:val="hybridMultilevel"/>
    <w:tmpl w:val="B5A02CB6"/>
    <w:lvl w:ilvl="0" w:tplc="894A7B80">
      <w:start w:val="1"/>
      <w:numFmt w:val="decimal"/>
      <w:lvlText w:val="%1."/>
      <w:lvlJc w:val="left"/>
      <w:pPr>
        <w:ind w:left="1020" w:hanging="360"/>
      </w:pPr>
    </w:lvl>
    <w:lvl w:ilvl="1" w:tplc="5BAA246E">
      <w:start w:val="1"/>
      <w:numFmt w:val="decimal"/>
      <w:lvlText w:val="%2."/>
      <w:lvlJc w:val="left"/>
      <w:pPr>
        <w:ind w:left="1020" w:hanging="360"/>
      </w:pPr>
    </w:lvl>
    <w:lvl w:ilvl="2" w:tplc="EC32E0A4">
      <w:start w:val="1"/>
      <w:numFmt w:val="decimal"/>
      <w:lvlText w:val="%3."/>
      <w:lvlJc w:val="left"/>
      <w:pPr>
        <w:ind w:left="1020" w:hanging="360"/>
      </w:pPr>
    </w:lvl>
    <w:lvl w:ilvl="3" w:tplc="76868BFA">
      <w:start w:val="1"/>
      <w:numFmt w:val="decimal"/>
      <w:lvlText w:val="%4."/>
      <w:lvlJc w:val="left"/>
      <w:pPr>
        <w:ind w:left="1020" w:hanging="360"/>
      </w:pPr>
    </w:lvl>
    <w:lvl w:ilvl="4" w:tplc="9E5A91B4">
      <w:start w:val="1"/>
      <w:numFmt w:val="decimal"/>
      <w:lvlText w:val="%5."/>
      <w:lvlJc w:val="left"/>
      <w:pPr>
        <w:ind w:left="1020" w:hanging="360"/>
      </w:pPr>
    </w:lvl>
    <w:lvl w:ilvl="5" w:tplc="452C2C24">
      <w:start w:val="1"/>
      <w:numFmt w:val="decimal"/>
      <w:lvlText w:val="%6."/>
      <w:lvlJc w:val="left"/>
      <w:pPr>
        <w:ind w:left="1020" w:hanging="360"/>
      </w:pPr>
    </w:lvl>
    <w:lvl w:ilvl="6" w:tplc="EEE09590">
      <w:start w:val="1"/>
      <w:numFmt w:val="decimal"/>
      <w:lvlText w:val="%7."/>
      <w:lvlJc w:val="left"/>
      <w:pPr>
        <w:ind w:left="1020" w:hanging="360"/>
      </w:pPr>
    </w:lvl>
    <w:lvl w:ilvl="7" w:tplc="34F89972">
      <w:start w:val="1"/>
      <w:numFmt w:val="decimal"/>
      <w:lvlText w:val="%8."/>
      <w:lvlJc w:val="left"/>
      <w:pPr>
        <w:ind w:left="1020" w:hanging="360"/>
      </w:pPr>
    </w:lvl>
    <w:lvl w:ilvl="8" w:tplc="16284388">
      <w:start w:val="1"/>
      <w:numFmt w:val="decimal"/>
      <w:lvlText w:val="%9."/>
      <w:lvlJc w:val="left"/>
      <w:pPr>
        <w:ind w:left="1020" w:hanging="360"/>
      </w:pPr>
    </w:lvl>
  </w:abstractNum>
  <w:num w:numId="1" w16cid:durableId="932401244">
    <w:abstractNumId w:val="11"/>
  </w:num>
  <w:num w:numId="2" w16cid:durableId="1047798366">
    <w:abstractNumId w:val="6"/>
  </w:num>
  <w:num w:numId="3" w16cid:durableId="320279755">
    <w:abstractNumId w:val="23"/>
  </w:num>
  <w:num w:numId="4" w16cid:durableId="1796025741">
    <w:abstractNumId w:val="30"/>
  </w:num>
  <w:num w:numId="5" w16cid:durableId="1173649238">
    <w:abstractNumId w:val="21"/>
  </w:num>
  <w:num w:numId="6" w16cid:durableId="1205604727">
    <w:abstractNumId w:val="39"/>
  </w:num>
  <w:num w:numId="7" w16cid:durableId="1039628211">
    <w:abstractNumId w:val="35"/>
  </w:num>
  <w:num w:numId="8" w16cid:durableId="1066034218">
    <w:abstractNumId w:val="5"/>
  </w:num>
  <w:num w:numId="9" w16cid:durableId="1844969802">
    <w:abstractNumId w:val="36"/>
  </w:num>
  <w:num w:numId="10" w16cid:durableId="1656907596">
    <w:abstractNumId w:val="34"/>
  </w:num>
  <w:num w:numId="11" w16cid:durableId="814298259">
    <w:abstractNumId w:val="29"/>
  </w:num>
  <w:num w:numId="12" w16cid:durableId="922297861">
    <w:abstractNumId w:val="15"/>
  </w:num>
  <w:num w:numId="13" w16cid:durableId="1369524322">
    <w:abstractNumId w:val="20"/>
  </w:num>
  <w:num w:numId="14" w16cid:durableId="467093461">
    <w:abstractNumId w:val="32"/>
  </w:num>
  <w:num w:numId="15" w16cid:durableId="1369799034">
    <w:abstractNumId w:val="7"/>
  </w:num>
  <w:num w:numId="16" w16cid:durableId="1119107821">
    <w:abstractNumId w:val="10"/>
  </w:num>
  <w:num w:numId="17" w16cid:durableId="990140402">
    <w:abstractNumId w:val="18"/>
  </w:num>
  <w:num w:numId="18" w16cid:durableId="698050092">
    <w:abstractNumId w:val="14"/>
  </w:num>
  <w:num w:numId="19" w16cid:durableId="1654261355">
    <w:abstractNumId w:val="17"/>
  </w:num>
  <w:num w:numId="20" w16cid:durableId="1296528231">
    <w:abstractNumId w:val="27"/>
  </w:num>
  <w:num w:numId="21" w16cid:durableId="361974312">
    <w:abstractNumId w:val="13"/>
  </w:num>
  <w:num w:numId="22" w16cid:durableId="163320194">
    <w:abstractNumId w:val="26"/>
  </w:num>
  <w:num w:numId="23" w16cid:durableId="1362705756">
    <w:abstractNumId w:val="22"/>
  </w:num>
  <w:num w:numId="24" w16cid:durableId="1311785525">
    <w:abstractNumId w:val="33"/>
  </w:num>
  <w:num w:numId="25" w16cid:durableId="211818977">
    <w:abstractNumId w:val="19"/>
  </w:num>
  <w:num w:numId="26" w16cid:durableId="981350552">
    <w:abstractNumId w:val="24"/>
  </w:num>
  <w:num w:numId="27" w16cid:durableId="1852253278">
    <w:abstractNumId w:val="31"/>
  </w:num>
  <w:num w:numId="28" w16cid:durableId="2099595935">
    <w:abstractNumId w:val="4"/>
  </w:num>
  <w:num w:numId="29" w16cid:durableId="731932082">
    <w:abstractNumId w:val="16"/>
  </w:num>
  <w:num w:numId="30" w16cid:durableId="2019192697">
    <w:abstractNumId w:val="12"/>
  </w:num>
  <w:num w:numId="31" w16cid:durableId="1445077786">
    <w:abstractNumId w:val="8"/>
  </w:num>
  <w:num w:numId="32" w16cid:durableId="2132244314">
    <w:abstractNumId w:val="0"/>
  </w:num>
  <w:num w:numId="33" w16cid:durableId="1045372626">
    <w:abstractNumId w:val="28"/>
  </w:num>
  <w:num w:numId="34" w16cid:durableId="2430335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94435355">
    <w:abstractNumId w:val="38"/>
  </w:num>
  <w:num w:numId="36" w16cid:durableId="878008900">
    <w:abstractNumId w:val="3"/>
  </w:num>
  <w:num w:numId="37" w16cid:durableId="203738688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716042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940526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48409178">
    <w:abstractNumId w:val="37"/>
  </w:num>
  <w:num w:numId="41" w16cid:durableId="206457937">
    <w:abstractNumId w:val="4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683"/>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C7F"/>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21"/>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39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074"/>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E8C"/>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5429"/>
    <w:rsid w:val="000B685D"/>
    <w:rsid w:val="000B7223"/>
    <w:rsid w:val="000C006A"/>
    <w:rsid w:val="000C02F3"/>
    <w:rsid w:val="000C0F20"/>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6E9A"/>
    <w:rsid w:val="000C7160"/>
    <w:rsid w:val="000D0F58"/>
    <w:rsid w:val="000D13D6"/>
    <w:rsid w:val="000D18E9"/>
    <w:rsid w:val="000D26D8"/>
    <w:rsid w:val="000D412D"/>
    <w:rsid w:val="000D4406"/>
    <w:rsid w:val="000D4B9C"/>
    <w:rsid w:val="000D4E2B"/>
    <w:rsid w:val="000D58C0"/>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38F"/>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BEB"/>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0D2B"/>
    <w:rsid w:val="0013140B"/>
    <w:rsid w:val="00131BA4"/>
    <w:rsid w:val="001329A7"/>
    <w:rsid w:val="00132BAE"/>
    <w:rsid w:val="00132C73"/>
    <w:rsid w:val="00132FC0"/>
    <w:rsid w:val="0013353A"/>
    <w:rsid w:val="00134825"/>
    <w:rsid w:val="0013485F"/>
    <w:rsid w:val="00135122"/>
    <w:rsid w:val="0013514E"/>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77F"/>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2EF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10F"/>
    <w:rsid w:val="001849BD"/>
    <w:rsid w:val="001853B6"/>
    <w:rsid w:val="00185454"/>
    <w:rsid w:val="00185997"/>
    <w:rsid w:val="00185BC4"/>
    <w:rsid w:val="001865A6"/>
    <w:rsid w:val="00190BC7"/>
    <w:rsid w:val="0019130D"/>
    <w:rsid w:val="00191CEF"/>
    <w:rsid w:val="001926B1"/>
    <w:rsid w:val="00192AF9"/>
    <w:rsid w:val="00192B6B"/>
    <w:rsid w:val="00192ED3"/>
    <w:rsid w:val="00193009"/>
    <w:rsid w:val="00193984"/>
    <w:rsid w:val="00193D61"/>
    <w:rsid w:val="00194439"/>
    <w:rsid w:val="00194544"/>
    <w:rsid w:val="00194723"/>
    <w:rsid w:val="00194F81"/>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091B"/>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8CD"/>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5EEC"/>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4B7"/>
    <w:rsid w:val="00220588"/>
    <w:rsid w:val="00220B88"/>
    <w:rsid w:val="002211A8"/>
    <w:rsid w:val="00221235"/>
    <w:rsid w:val="00221CC0"/>
    <w:rsid w:val="0022234B"/>
    <w:rsid w:val="00223614"/>
    <w:rsid w:val="00223D79"/>
    <w:rsid w:val="00224F0F"/>
    <w:rsid w:val="00224FA5"/>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0714"/>
    <w:rsid w:val="002510C4"/>
    <w:rsid w:val="0025176F"/>
    <w:rsid w:val="00251D4A"/>
    <w:rsid w:val="00252A35"/>
    <w:rsid w:val="00253090"/>
    <w:rsid w:val="00253C3C"/>
    <w:rsid w:val="00254864"/>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1AC"/>
    <w:rsid w:val="0027399D"/>
    <w:rsid w:val="00273F59"/>
    <w:rsid w:val="00274C8A"/>
    <w:rsid w:val="00274E50"/>
    <w:rsid w:val="0027575B"/>
    <w:rsid w:val="00275B72"/>
    <w:rsid w:val="00276B1E"/>
    <w:rsid w:val="00277535"/>
    <w:rsid w:val="00277634"/>
    <w:rsid w:val="0027776A"/>
    <w:rsid w:val="002779A1"/>
    <w:rsid w:val="00280265"/>
    <w:rsid w:val="00280AF0"/>
    <w:rsid w:val="00280F2E"/>
    <w:rsid w:val="00281309"/>
    <w:rsid w:val="00281735"/>
    <w:rsid w:val="002827A2"/>
    <w:rsid w:val="002827E4"/>
    <w:rsid w:val="00282C67"/>
    <w:rsid w:val="00282E1F"/>
    <w:rsid w:val="00283391"/>
    <w:rsid w:val="00283C6E"/>
    <w:rsid w:val="00283D6A"/>
    <w:rsid w:val="00284221"/>
    <w:rsid w:val="002847F1"/>
    <w:rsid w:val="00285B02"/>
    <w:rsid w:val="00285E5E"/>
    <w:rsid w:val="00286ABF"/>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4DA"/>
    <w:rsid w:val="002A7A35"/>
    <w:rsid w:val="002B0002"/>
    <w:rsid w:val="002B062F"/>
    <w:rsid w:val="002B1125"/>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0A5"/>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B19"/>
    <w:rsid w:val="002D1C99"/>
    <w:rsid w:val="002D1EFA"/>
    <w:rsid w:val="002D236C"/>
    <w:rsid w:val="002D28EF"/>
    <w:rsid w:val="002D2A6E"/>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735"/>
    <w:rsid w:val="002E115D"/>
    <w:rsid w:val="002E120E"/>
    <w:rsid w:val="002E1796"/>
    <w:rsid w:val="002E259F"/>
    <w:rsid w:val="002E2B93"/>
    <w:rsid w:val="002E2CD8"/>
    <w:rsid w:val="002E3202"/>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25C0"/>
    <w:rsid w:val="002F2FCD"/>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3E97"/>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8FE"/>
    <w:rsid w:val="003300F2"/>
    <w:rsid w:val="00331673"/>
    <w:rsid w:val="00331ED1"/>
    <w:rsid w:val="003328D9"/>
    <w:rsid w:val="00333BFA"/>
    <w:rsid w:val="00334D33"/>
    <w:rsid w:val="00334EB8"/>
    <w:rsid w:val="003354F0"/>
    <w:rsid w:val="0033594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592"/>
    <w:rsid w:val="00345AC7"/>
    <w:rsid w:val="00345C69"/>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6737D"/>
    <w:rsid w:val="00370489"/>
    <w:rsid w:val="00370682"/>
    <w:rsid w:val="003713E4"/>
    <w:rsid w:val="00371433"/>
    <w:rsid w:val="00373245"/>
    <w:rsid w:val="00373C97"/>
    <w:rsid w:val="003741D5"/>
    <w:rsid w:val="00374529"/>
    <w:rsid w:val="00374650"/>
    <w:rsid w:val="00374689"/>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8F"/>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9AF"/>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A7D31"/>
    <w:rsid w:val="003B03D1"/>
    <w:rsid w:val="003B0F1F"/>
    <w:rsid w:val="003B12DE"/>
    <w:rsid w:val="003B160F"/>
    <w:rsid w:val="003B201A"/>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4F0"/>
    <w:rsid w:val="003F3C34"/>
    <w:rsid w:val="003F3EFE"/>
    <w:rsid w:val="003F3FC9"/>
    <w:rsid w:val="003F4245"/>
    <w:rsid w:val="003F5489"/>
    <w:rsid w:val="003F54D8"/>
    <w:rsid w:val="003F5913"/>
    <w:rsid w:val="003F740A"/>
    <w:rsid w:val="003F7C63"/>
    <w:rsid w:val="003F7FE3"/>
    <w:rsid w:val="00400269"/>
    <w:rsid w:val="00400EC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9D0"/>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D64"/>
    <w:rsid w:val="004611E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78C"/>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C0C"/>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2430"/>
    <w:rsid w:val="00502734"/>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BE8"/>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0E5"/>
    <w:rsid w:val="0058525D"/>
    <w:rsid w:val="00585C84"/>
    <w:rsid w:val="0058726C"/>
    <w:rsid w:val="005872C9"/>
    <w:rsid w:val="00587BAC"/>
    <w:rsid w:val="00590030"/>
    <w:rsid w:val="00590232"/>
    <w:rsid w:val="005909B8"/>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4F3"/>
    <w:rsid w:val="005B0749"/>
    <w:rsid w:val="005B19E4"/>
    <w:rsid w:val="005B1D8D"/>
    <w:rsid w:val="005B24C3"/>
    <w:rsid w:val="005B2A1D"/>
    <w:rsid w:val="005B2C82"/>
    <w:rsid w:val="005B2D9B"/>
    <w:rsid w:val="005B2FD0"/>
    <w:rsid w:val="005B34A6"/>
    <w:rsid w:val="005B383F"/>
    <w:rsid w:val="005B3D70"/>
    <w:rsid w:val="005B4609"/>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8F8"/>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1F1"/>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8B7"/>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547"/>
    <w:rsid w:val="0062560D"/>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6C0B"/>
    <w:rsid w:val="006375BD"/>
    <w:rsid w:val="00637F68"/>
    <w:rsid w:val="00640399"/>
    <w:rsid w:val="00640DBD"/>
    <w:rsid w:val="0064169B"/>
    <w:rsid w:val="00641A8C"/>
    <w:rsid w:val="0064259A"/>
    <w:rsid w:val="00642683"/>
    <w:rsid w:val="006428CA"/>
    <w:rsid w:val="00642E25"/>
    <w:rsid w:val="0064351F"/>
    <w:rsid w:val="00643C6F"/>
    <w:rsid w:val="006440AA"/>
    <w:rsid w:val="00644754"/>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2E67"/>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C53"/>
    <w:rsid w:val="006B7F6F"/>
    <w:rsid w:val="006C0723"/>
    <w:rsid w:val="006C0B42"/>
    <w:rsid w:val="006C0F06"/>
    <w:rsid w:val="006C176F"/>
    <w:rsid w:val="006C1CEA"/>
    <w:rsid w:val="006C2B19"/>
    <w:rsid w:val="006C2ED7"/>
    <w:rsid w:val="006C3B38"/>
    <w:rsid w:val="006C4A69"/>
    <w:rsid w:val="006C4B06"/>
    <w:rsid w:val="006C5611"/>
    <w:rsid w:val="006C571E"/>
    <w:rsid w:val="006C5D8A"/>
    <w:rsid w:val="006C613D"/>
    <w:rsid w:val="006C6272"/>
    <w:rsid w:val="006C63B5"/>
    <w:rsid w:val="006C67DC"/>
    <w:rsid w:val="006C749B"/>
    <w:rsid w:val="006C766F"/>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CE7"/>
    <w:rsid w:val="0070569F"/>
    <w:rsid w:val="007063AA"/>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11"/>
    <w:rsid w:val="007204DB"/>
    <w:rsid w:val="00720E2A"/>
    <w:rsid w:val="007212CA"/>
    <w:rsid w:val="0072163C"/>
    <w:rsid w:val="00721A8D"/>
    <w:rsid w:val="0072204F"/>
    <w:rsid w:val="007220C5"/>
    <w:rsid w:val="007221F7"/>
    <w:rsid w:val="00722B34"/>
    <w:rsid w:val="00723157"/>
    <w:rsid w:val="007233EE"/>
    <w:rsid w:val="00723492"/>
    <w:rsid w:val="00723CE4"/>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0F4"/>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3849"/>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3CA2"/>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2A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C83"/>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6898"/>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0FC5"/>
    <w:rsid w:val="00831187"/>
    <w:rsid w:val="00831650"/>
    <w:rsid w:val="008320EC"/>
    <w:rsid w:val="0083270B"/>
    <w:rsid w:val="0083310A"/>
    <w:rsid w:val="008335C6"/>
    <w:rsid w:val="00833AB8"/>
    <w:rsid w:val="00833AE1"/>
    <w:rsid w:val="00834CBF"/>
    <w:rsid w:val="00835378"/>
    <w:rsid w:val="008358C9"/>
    <w:rsid w:val="00835AA5"/>
    <w:rsid w:val="00836AC1"/>
    <w:rsid w:val="00836C6C"/>
    <w:rsid w:val="00837056"/>
    <w:rsid w:val="008409D4"/>
    <w:rsid w:val="00840BEE"/>
    <w:rsid w:val="00840DF9"/>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1A2"/>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3C8"/>
    <w:rsid w:val="008656E1"/>
    <w:rsid w:val="008662A0"/>
    <w:rsid w:val="00866D90"/>
    <w:rsid w:val="0086727C"/>
    <w:rsid w:val="00867806"/>
    <w:rsid w:val="008678E4"/>
    <w:rsid w:val="00867BDF"/>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28"/>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8FC"/>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1E48"/>
    <w:rsid w:val="009122A7"/>
    <w:rsid w:val="00912795"/>
    <w:rsid w:val="00913029"/>
    <w:rsid w:val="00913EE3"/>
    <w:rsid w:val="009142CB"/>
    <w:rsid w:val="00914D3F"/>
    <w:rsid w:val="009152F5"/>
    <w:rsid w:val="0091557F"/>
    <w:rsid w:val="00915AF0"/>
    <w:rsid w:val="0091615C"/>
    <w:rsid w:val="00916CA4"/>
    <w:rsid w:val="00916D36"/>
    <w:rsid w:val="00917759"/>
    <w:rsid w:val="0092026D"/>
    <w:rsid w:val="00920619"/>
    <w:rsid w:val="00920762"/>
    <w:rsid w:val="009207CE"/>
    <w:rsid w:val="00920A13"/>
    <w:rsid w:val="00920DF2"/>
    <w:rsid w:val="009216C5"/>
    <w:rsid w:val="009221E3"/>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34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01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4342"/>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197"/>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2"/>
    <w:rsid w:val="009F4FBE"/>
    <w:rsid w:val="009F5AAD"/>
    <w:rsid w:val="009F639D"/>
    <w:rsid w:val="009F644C"/>
    <w:rsid w:val="009F6FB2"/>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BAF"/>
    <w:rsid w:val="00A30644"/>
    <w:rsid w:val="00A30A14"/>
    <w:rsid w:val="00A30DEC"/>
    <w:rsid w:val="00A3113F"/>
    <w:rsid w:val="00A31171"/>
    <w:rsid w:val="00A311DE"/>
    <w:rsid w:val="00A31436"/>
    <w:rsid w:val="00A322CD"/>
    <w:rsid w:val="00A32686"/>
    <w:rsid w:val="00A32BE9"/>
    <w:rsid w:val="00A32C66"/>
    <w:rsid w:val="00A32DFF"/>
    <w:rsid w:val="00A33366"/>
    <w:rsid w:val="00A33684"/>
    <w:rsid w:val="00A337C8"/>
    <w:rsid w:val="00A33A03"/>
    <w:rsid w:val="00A343F4"/>
    <w:rsid w:val="00A3512C"/>
    <w:rsid w:val="00A351CC"/>
    <w:rsid w:val="00A3675E"/>
    <w:rsid w:val="00A3699B"/>
    <w:rsid w:val="00A36D58"/>
    <w:rsid w:val="00A37503"/>
    <w:rsid w:val="00A41AC1"/>
    <w:rsid w:val="00A41CA4"/>
    <w:rsid w:val="00A42B33"/>
    <w:rsid w:val="00A42E18"/>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3E88"/>
    <w:rsid w:val="00A54FCF"/>
    <w:rsid w:val="00A5552B"/>
    <w:rsid w:val="00A55891"/>
    <w:rsid w:val="00A55AA5"/>
    <w:rsid w:val="00A560A2"/>
    <w:rsid w:val="00A56EE9"/>
    <w:rsid w:val="00A57036"/>
    <w:rsid w:val="00A571AB"/>
    <w:rsid w:val="00A5749C"/>
    <w:rsid w:val="00A5751B"/>
    <w:rsid w:val="00A57BBE"/>
    <w:rsid w:val="00A60616"/>
    <w:rsid w:val="00A6076B"/>
    <w:rsid w:val="00A6180D"/>
    <w:rsid w:val="00A628D0"/>
    <w:rsid w:val="00A62C51"/>
    <w:rsid w:val="00A6347A"/>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5DBD"/>
    <w:rsid w:val="00A76F66"/>
    <w:rsid w:val="00A77900"/>
    <w:rsid w:val="00A8071F"/>
    <w:rsid w:val="00A80C02"/>
    <w:rsid w:val="00A80D01"/>
    <w:rsid w:val="00A81620"/>
    <w:rsid w:val="00A8180B"/>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2C2"/>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3988"/>
    <w:rsid w:val="00AC4350"/>
    <w:rsid w:val="00AC4934"/>
    <w:rsid w:val="00AC69AA"/>
    <w:rsid w:val="00AC6CCC"/>
    <w:rsid w:val="00AC6F14"/>
    <w:rsid w:val="00AC7575"/>
    <w:rsid w:val="00AC7C29"/>
    <w:rsid w:val="00AD010C"/>
    <w:rsid w:val="00AD0431"/>
    <w:rsid w:val="00AD0911"/>
    <w:rsid w:val="00AD0F22"/>
    <w:rsid w:val="00AD16FA"/>
    <w:rsid w:val="00AD1752"/>
    <w:rsid w:val="00AD1B88"/>
    <w:rsid w:val="00AD1F62"/>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4B2"/>
    <w:rsid w:val="00AF42F9"/>
    <w:rsid w:val="00AF4EF5"/>
    <w:rsid w:val="00AF551E"/>
    <w:rsid w:val="00AF58B1"/>
    <w:rsid w:val="00AF5CF4"/>
    <w:rsid w:val="00AF6074"/>
    <w:rsid w:val="00AF62E6"/>
    <w:rsid w:val="00AF6775"/>
    <w:rsid w:val="00AF6844"/>
    <w:rsid w:val="00AF76C1"/>
    <w:rsid w:val="00AF7805"/>
    <w:rsid w:val="00AF7CB0"/>
    <w:rsid w:val="00AF7F98"/>
    <w:rsid w:val="00AF7FB3"/>
    <w:rsid w:val="00B004F2"/>
    <w:rsid w:val="00B00C12"/>
    <w:rsid w:val="00B012CF"/>
    <w:rsid w:val="00B015FC"/>
    <w:rsid w:val="00B01A92"/>
    <w:rsid w:val="00B01B18"/>
    <w:rsid w:val="00B01C30"/>
    <w:rsid w:val="00B03CE0"/>
    <w:rsid w:val="00B05A03"/>
    <w:rsid w:val="00B06A47"/>
    <w:rsid w:val="00B06EA0"/>
    <w:rsid w:val="00B07665"/>
    <w:rsid w:val="00B1096B"/>
    <w:rsid w:val="00B1123C"/>
    <w:rsid w:val="00B123E4"/>
    <w:rsid w:val="00B12512"/>
    <w:rsid w:val="00B12BF6"/>
    <w:rsid w:val="00B1388F"/>
    <w:rsid w:val="00B13B9D"/>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6DB"/>
    <w:rsid w:val="00B237C1"/>
    <w:rsid w:val="00B240B4"/>
    <w:rsid w:val="00B24214"/>
    <w:rsid w:val="00B2459A"/>
    <w:rsid w:val="00B24708"/>
    <w:rsid w:val="00B24D95"/>
    <w:rsid w:val="00B252D4"/>
    <w:rsid w:val="00B27D89"/>
    <w:rsid w:val="00B30554"/>
    <w:rsid w:val="00B3055F"/>
    <w:rsid w:val="00B3068F"/>
    <w:rsid w:val="00B30979"/>
    <w:rsid w:val="00B30AC8"/>
    <w:rsid w:val="00B30CEA"/>
    <w:rsid w:val="00B30F3B"/>
    <w:rsid w:val="00B31908"/>
    <w:rsid w:val="00B31D3E"/>
    <w:rsid w:val="00B31D5E"/>
    <w:rsid w:val="00B3233B"/>
    <w:rsid w:val="00B3287D"/>
    <w:rsid w:val="00B33228"/>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B8F"/>
    <w:rsid w:val="00B41C66"/>
    <w:rsid w:val="00B42273"/>
    <w:rsid w:val="00B424B6"/>
    <w:rsid w:val="00B43A30"/>
    <w:rsid w:val="00B43B60"/>
    <w:rsid w:val="00B44939"/>
    <w:rsid w:val="00B44C07"/>
    <w:rsid w:val="00B44DAE"/>
    <w:rsid w:val="00B4694C"/>
    <w:rsid w:val="00B4698A"/>
    <w:rsid w:val="00B46BD1"/>
    <w:rsid w:val="00B46C90"/>
    <w:rsid w:val="00B47415"/>
    <w:rsid w:val="00B47535"/>
    <w:rsid w:val="00B477F1"/>
    <w:rsid w:val="00B4792F"/>
    <w:rsid w:val="00B47C05"/>
    <w:rsid w:val="00B50760"/>
    <w:rsid w:val="00B51D4C"/>
    <w:rsid w:val="00B5221E"/>
    <w:rsid w:val="00B522AC"/>
    <w:rsid w:val="00B52729"/>
    <w:rsid w:val="00B5429E"/>
    <w:rsid w:val="00B54910"/>
    <w:rsid w:val="00B54A4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A9E"/>
    <w:rsid w:val="00B81E4A"/>
    <w:rsid w:val="00B83109"/>
    <w:rsid w:val="00B8383C"/>
    <w:rsid w:val="00B83AF3"/>
    <w:rsid w:val="00B84D7D"/>
    <w:rsid w:val="00B85072"/>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4A1"/>
    <w:rsid w:val="00B97D87"/>
    <w:rsid w:val="00BA05C9"/>
    <w:rsid w:val="00BA080B"/>
    <w:rsid w:val="00BA0A4F"/>
    <w:rsid w:val="00BA0F66"/>
    <w:rsid w:val="00BA1311"/>
    <w:rsid w:val="00BA1D8F"/>
    <w:rsid w:val="00BA23B1"/>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BE2"/>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17D5E"/>
    <w:rsid w:val="00C20A77"/>
    <w:rsid w:val="00C20E68"/>
    <w:rsid w:val="00C21132"/>
    <w:rsid w:val="00C21A30"/>
    <w:rsid w:val="00C22DB0"/>
    <w:rsid w:val="00C23DFD"/>
    <w:rsid w:val="00C23E06"/>
    <w:rsid w:val="00C25FC8"/>
    <w:rsid w:val="00C26588"/>
    <w:rsid w:val="00C265EA"/>
    <w:rsid w:val="00C271D1"/>
    <w:rsid w:val="00C27BEC"/>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6EA"/>
    <w:rsid w:val="00C468E9"/>
    <w:rsid w:val="00C47599"/>
    <w:rsid w:val="00C476FC"/>
    <w:rsid w:val="00C477E1"/>
    <w:rsid w:val="00C47CE7"/>
    <w:rsid w:val="00C504F9"/>
    <w:rsid w:val="00C50B8F"/>
    <w:rsid w:val="00C515B6"/>
    <w:rsid w:val="00C5193E"/>
    <w:rsid w:val="00C52086"/>
    <w:rsid w:val="00C52854"/>
    <w:rsid w:val="00C52A24"/>
    <w:rsid w:val="00C54202"/>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152"/>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67E3D"/>
    <w:rsid w:val="00C7012A"/>
    <w:rsid w:val="00C70AD7"/>
    <w:rsid w:val="00C70F76"/>
    <w:rsid w:val="00C714A2"/>
    <w:rsid w:val="00C7179F"/>
    <w:rsid w:val="00C725E4"/>
    <w:rsid w:val="00C727CF"/>
    <w:rsid w:val="00C72B4D"/>
    <w:rsid w:val="00C72D44"/>
    <w:rsid w:val="00C75B1B"/>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36D9"/>
    <w:rsid w:val="00C940CA"/>
    <w:rsid w:val="00C9427A"/>
    <w:rsid w:val="00C94445"/>
    <w:rsid w:val="00C948BF"/>
    <w:rsid w:val="00C94A83"/>
    <w:rsid w:val="00C94B9F"/>
    <w:rsid w:val="00C955E6"/>
    <w:rsid w:val="00C95B05"/>
    <w:rsid w:val="00C95D9A"/>
    <w:rsid w:val="00C960A8"/>
    <w:rsid w:val="00C96406"/>
    <w:rsid w:val="00C967C8"/>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0ECC"/>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08E"/>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874"/>
    <w:rsid w:val="00D07AEB"/>
    <w:rsid w:val="00D10344"/>
    <w:rsid w:val="00D1062D"/>
    <w:rsid w:val="00D10723"/>
    <w:rsid w:val="00D10ED2"/>
    <w:rsid w:val="00D10FA6"/>
    <w:rsid w:val="00D11917"/>
    <w:rsid w:val="00D11E3A"/>
    <w:rsid w:val="00D126AB"/>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52F"/>
    <w:rsid w:val="00D31692"/>
    <w:rsid w:val="00D32314"/>
    <w:rsid w:val="00D324CF"/>
    <w:rsid w:val="00D325C1"/>
    <w:rsid w:val="00D32FDE"/>
    <w:rsid w:val="00D331C2"/>
    <w:rsid w:val="00D331EF"/>
    <w:rsid w:val="00D3330B"/>
    <w:rsid w:val="00D33F7A"/>
    <w:rsid w:val="00D3495E"/>
    <w:rsid w:val="00D354EB"/>
    <w:rsid w:val="00D35747"/>
    <w:rsid w:val="00D365CF"/>
    <w:rsid w:val="00D37664"/>
    <w:rsid w:val="00D4062F"/>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256"/>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0F4A"/>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1F4"/>
    <w:rsid w:val="00D974EE"/>
    <w:rsid w:val="00D97A86"/>
    <w:rsid w:val="00DA05AB"/>
    <w:rsid w:val="00DA0A61"/>
    <w:rsid w:val="00DA0BE3"/>
    <w:rsid w:val="00DA1942"/>
    <w:rsid w:val="00DA1B9B"/>
    <w:rsid w:val="00DA22F0"/>
    <w:rsid w:val="00DA4ED8"/>
    <w:rsid w:val="00DA62B5"/>
    <w:rsid w:val="00DA649F"/>
    <w:rsid w:val="00DA6C21"/>
    <w:rsid w:val="00DA72F8"/>
    <w:rsid w:val="00DA758B"/>
    <w:rsid w:val="00DA7A8A"/>
    <w:rsid w:val="00DA7EE1"/>
    <w:rsid w:val="00DB0683"/>
    <w:rsid w:val="00DB0B36"/>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A6E"/>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00"/>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97E"/>
    <w:rsid w:val="00E05DE4"/>
    <w:rsid w:val="00E05E2D"/>
    <w:rsid w:val="00E06123"/>
    <w:rsid w:val="00E069E3"/>
    <w:rsid w:val="00E076BB"/>
    <w:rsid w:val="00E101B8"/>
    <w:rsid w:val="00E10741"/>
    <w:rsid w:val="00E108F9"/>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42"/>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678E"/>
    <w:rsid w:val="00E50D81"/>
    <w:rsid w:val="00E50F51"/>
    <w:rsid w:val="00E50F94"/>
    <w:rsid w:val="00E517EA"/>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05F"/>
    <w:rsid w:val="00E91223"/>
    <w:rsid w:val="00E912BA"/>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083"/>
    <w:rsid w:val="00E97228"/>
    <w:rsid w:val="00E97C7F"/>
    <w:rsid w:val="00EA001C"/>
    <w:rsid w:val="00EA0CD1"/>
    <w:rsid w:val="00EA100E"/>
    <w:rsid w:val="00EA141A"/>
    <w:rsid w:val="00EA1790"/>
    <w:rsid w:val="00EA256A"/>
    <w:rsid w:val="00EA3C9D"/>
    <w:rsid w:val="00EA4193"/>
    <w:rsid w:val="00EA4970"/>
    <w:rsid w:val="00EA4E23"/>
    <w:rsid w:val="00EA56A6"/>
    <w:rsid w:val="00EA6573"/>
    <w:rsid w:val="00EA67DE"/>
    <w:rsid w:val="00EA6D1E"/>
    <w:rsid w:val="00EA6E8F"/>
    <w:rsid w:val="00EA6F5B"/>
    <w:rsid w:val="00EA7102"/>
    <w:rsid w:val="00EA76DD"/>
    <w:rsid w:val="00EB00B0"/>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2E"/>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7BD"/>
    <w:rsid w:val="00EF2C7C"/>
    <w:rsid w:val="00EF34F7"/>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47F"/>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3B2D"/>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2E32"/>
    <w:rsid w:val="00F5353F"/>
    <w:rsid w:val="00F53752"/>
    <w:rsid w:val="00F5388C"/>
    <w:rsid w:val="00F538F4"/>
    <w:rsid w:val="00F54219"/>
    <w:rsid w:val="00F55531"/>
    <w:rsid w:val="00F555C4"/>
    <w:rsid w:val="00F55DB5"/>
    <w:rsid w:val="00F560B4"/>
    <w:rsid w:val="00F561E2"/>
    <w:rsid w:val="00F56281"/>
    <w:rsid w:val="00F56594"/>
    <w:rsid w:val="00F56D8D"/>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67FA7"/>
    <w:rsid w:val="00F701DB"/>
    <w:rsid w:val="00F71B90"/>
    <w:rsid w:val="00F7215F"/>
    <w:rsid w:val="00F73B04"/>
    <w:rsid w:val="00F75592"/>
    <w:rsid w:val="00F7599F"/>
    <w:rsid w:val="00F75FB4"/>
    <w:rsid w:val="00F7680D"/>
    <w:rsid w:val="00F76C42"/>
    <w:rsid w:val="00F7725C"/>
    <w:rsid w:val="00F7789D"/>
    <w:rsid w:val="00F77916"/>
    <w:rsid w:val="00F80241"/>
    <w:rsid w:val="00F80B9A"/>
    <w:rsid w:val="00F81F56"/>
    <w:rsid w:val="00F82282"/>
    <w:rsid w:val="00F82324"/>
    <w:rsid w:val="00F83041"/>
    <w:rsid w:val="00F83398"/>
    <w:rsid w:val="00F835DF"/>
    <w:rsid w:val="00F8402A"/>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7E1B"/>
    <w:rsid w:val="00FA0E33"/>
    <w:rsid w:val="00FA144D"/>
    <w:rsid w:val="00FA19B4"/>
    <w:rsid w:val="00FA263B"/>
    <w:rsid w:val="00FA36EB"/>
    <w:rsid w:val="00FA56CE"/>
    <w:rsid w:val="00FA5EA4"/>
    <w:rsid w:val="00FA5ECB"/>
    <w:rsid w:val="00FA6816"/>
    <w:rsid w:val="00FA7142"/>
    <w:rsid w:val="00FA7269"/>
    <w:rsid w:val="00FA75F8"/>
    <w:rsid w:val="00FA79C2"/>
    <w:rsid w:val="00FA7D78"/>
    <w:rsid w:val="00FA7FD4"/>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2DCB"/>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3DD"/>
    <w:rsid w:val="00FD2A30"/>
    <w:rsid w:val="00FD34DC"/>
    <w:rsid w:val="00FD3728"/>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F64834"/>
  <w15:docId w15:val="{18BB66FA-90A8-4748-845E-CD4D94CF5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sid w:val="007420F4"/>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5">
    <w:name w:val="Lentelės tinklelis5"/>
    <w:basedOn w:val="prastojilentel"/>
    <w:next w:val="Lentelstinklelis"/>
    <w:uiPriority w:val="39"/>
    <w:rsid w:val="00497C0C"/>
    <w:pPr>
      <w:spacing w:after="0" w:line="240" w:lineRule="auto"/>
    </w:pPr>
    <w:rPr>
      <w:rFonts w:ascii="Times New Roman" w:eastAsia="Times New Roman" w:hAnsi="Calibri"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3" Type="http://schemas.openxmlformats.org/officeDocument/2006/relationships/hyperlink" Target="https://failai.gamta.lt/files/Makrofitu_tyrimu_ataskaita_20161493844564223.pdf" TargetMode="External"/><Relationship Id="rId2" Type="http://schemas.openxmlformats.org/officeDocument/2006/relationships/hyperlink" Target="https://aaa.lrv.lt/uploads/aaa/documents/files/RIFAI_galutine_ataskaita_gera%202023-03-06.pdf" TargetMode="External"/><Relationship Id="rId1" Type="http://schemas.openxmlformats.org/officeDocument/2006/relationships/hyperlink" Target="https://aaa.lrv.lt/uploads/aaa/documents/files/Galutine_ataskaita%20pakoreguota%2023%2008%2016.pdf" TargetMode="External"/><Relationship Id="rId5" Type="http://schemas.openxmlformats.org/officeDocument/2006/relationships/hyperlink" Target="https://aaa.lrv.lt/uploads/aaa/documents/files/Galutine%20ataskaita%20skirta%20Nemuno%20UBR.docx" TargetMode="External"/><Relationship Id="rId4" Type="http://schemas.openxmlformats.org/officeDocument/2006/relationships/hyperlink" Target="https://eur-lex.europa.eu/legal-content/LT/TXT/PDF/?uri=CELEX:32000L006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0D09509-B41D-44EE-BE7D-63AED8DE6FB2}">
  <ds:schemaRefs>
    <ds:schemaRef ds:uri="http://schemas.openxmlformats.org/officeDocument/2006/bibliography"/>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8240</Words>
  <Characters>4697</Characters>
  <Application>Microsoft Office Word</Application>
  <DocSecurity>0</DocSecurity>
  <Lines>39</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Linas Želvys</dc:creator>
  <cp:keywords/>
  <dc:description/>
  <cp:lastModifiedBy>Linas Želvys</cp:lastModifiedBy>
  <cp:revision>3</cp:revision>
  <dcterms:created xsi:type="dcterms:W3CDTF">2025-05-19T07:23:00Z</dcterms:created>
  <dcterms:modified xsi:type="dcterms:W3CDTF">2025-05-19T07:58:00Z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